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42585" w14:textId="77777777" w:rsidR="00270931" w:rsidRPr="00270931" w:rsidRDefault="00270931" w:rsidP="00270931">
      <w:pPr>
        <w:spacing w:after="0" w:line="240" w:lineRule="auto"/>
        <w:ind w:left="5664" w:right="0" w:firstLine="708"/>
        <w:jc w:val="center"/>
        <w:rPr>
          <w:b/>
          <w:color w:val="auto"/>
          <w:sz w:val="32"/>
          <w:szCs w:val="32"/>
        </w:rPr>
      </w:pPr>
      <w:r w:rsidRPr="00270931">
        <w:rPr>
          <w:b/>
          <w:color w:val="auto"/>
          <w:sz w:val="32"/>
          <w:szCs w:val="32"/>
        </w:rPr>
        <w:t>проект</w:t>
      </w:r>
    </w:p>
    <w:p w14:paraId="0E604479" w14:textId="77777777" w:rsidR="00270931" w:rsidRPr="00270931" w:rsidRDefault="00270931" w:rsidP="00270931">
      <w:pPr>
        <w:spacing w:after="0" w:line="240" w:lineRule="auto"/>
        <w:ind w:left="0" w:right="0" w:firstLine="0"/>
        <w:jc w:val="center"/>
        <w:rPr>
          <w:b/>
          <w:color w:val="auto"/>
          <w:szCs w:val="24"/>
        </w:rPr>
      </w:pPr>
    </w:p>
    <w:p w14:paraId="1E2F91AD" w14:textId="77777777" w:rsidR="00270931" w:rsidRPr="00270931" w:rsidRDefault="00270931" w:rsidP="00270931">
      <w:pPr>
        <w:spacing w:after="0" w:line="240" w:lineRule="auto"/>
        <w:ind w:left="0" w:right="0" w:firstLine="0"/>
        <w:jc w:val="center"/>
        <w:rPr>
          <w:b/>
          <w:color w:val="auto"/>
          <w:szCs w:val="24"/>
        </w:rPr>
      </w:pPr>
    </w:p>
    <w:p w14:paraId="21F46AC6" w14:textId="77777777" w:rsidR="00270931" w:rsidRPr="00270931" w:rsidRDefault="00270931" w:rsidP="00270931">
      <w:pPr>
        <w:spacing w:after="0" w:line="240" w:lineRule="auto"/>
        <w:ind w:left="0" w:right="0" w:firstLine="0"/>
        <w:jc w:val="center"/>
        <w:rPr>
          <w:b/>
          <w:color w:val="auto"/>
          <w:szCs w:val="24"/>
          <w:lang w:val="ru-RU"/>
        </w:rPr>
      </w:pPr>
      <w:r w:rsidRPr="00270931">
        <w:rPr>
          <w:b/>
          <w:color w:val="auto"/>
          <w:szCs w:val="24"/>
        </w:rPr>
        <w:t>РЕШЕНИЕ:</w:t>
      </w:r>
      <w:r w:rsidRPr="00270931">
        <w:rPr>
          <w:b/>
          <w:color w:val="auto"/>
          <w:szCs w:val="24"/>
          <w:lang w:val="ru-RU"/>
        </w:rPr>
        <w:t xml:space="preserve"> </w:t>
      </w:r>
    </w:p>
    <w:p w14:paraId="38B0E800" w14:textId="77777777" w:rsidR="00270931" w:rsidRPr="00270931" w:rsidRDefault="00270931" w:rsidP="00270931">
      <w:pPr>
        <w:spacing w:after="0" w:line="240" w:lineRule="auto"/>
        <w:ind w:left="0" w:right="0" w:firstLine="0"/>
        <w:jc w:val="center"/>
        <w:rPr>
          <w:b/>
          <w:color w:val="auto"/>
          <w:szCs w:val="24"/>
          <w:lang w:val="ru-RU"/>
        </w:rPr>
      </w:pPr>
    </w:p>
    <w:p w14:paraId="75C11912" w14:textId="77777777" w:rsidR="00270931" w:rsidRPr="00270931" w:rsidRDefault="00270931" w:rsidP="00270931">
      <w:pPr>
        <w:spacing w:after="0" w:line="240" w:lineRule="auto"/>
        <w:ind w:left="0" w:right="0" w:firstLine="0"/>
        <w:jc w:val="center"/>
        <w:rPr>
          <w:b/>
          <w:color w:val="auto"/>
          <w:szCs w:val="24"/>
          <w:lang w:val="ru-RU"/>
        </w:rPr>
      </w:pPr>
    </w:p>
    <w:p w14:paraId="0BEBB5E9" w14:textId="77777777" w:rsidR="00270931" w:rsidRPr="00270931" w:rsidRDefault="00270931" w:rsidP="00270931">
      <w:pPr>
        <w:spacing w:after="0" w:line="240" w:lineRule="auto"/>
        <w:ind w:left="0" w:right="0" w:firstLine="708"/>
        <w:rPr>
          <w:color w:val="auto"/>
          <w:szCs w:val="24"/>
        </w:rPr>
      </w:pPr>
      <w:r w:rsidRPr="00270931">
        <w:rPr>
          <w:color w:val="auto"/>
          <w:szCs w:val="24"/>
        </w:rPr>
        <w:t xml:space="preserve">На основание чл. 9 от ЗМДТ, чл. 21, ал.1, т.7 и  ал. 2, пр. 2 и 4 от ЗМСМА, във връзка с чл.10, ал.2, чл.11, ал.3, чл.26 и чл.28, ал.1 и ал.2 от Закона за нормативните актове, чл.76, ал.3 и чл.79 от Административнопроцесуалния кодекс, Общински съвет Поморие приема </w:t>
      </w:r>
      <w:r w:rsidRPr="00270931">
        <w:rPr>
          <w:rFonts w:eastAsia="Calibri"/>
          <w:szCs w:val="24"/>
        </w:rPr>
        <w:t xml:space="preserve">Наредба за изменение и допълнение на </w:t>
      </w:r>
      <w:bookmarkStart w:id="0" w:name="_Hlk207613362"/>
      <w:r w:rsidRPr="00270931">
        <w:rPr>
          <w:rFonts w:eastAsia="Calibri"/>
          <w:szCs w:val="24"/>
        </w:rPr>
        <w:t>Наредба № 11</w:t>
      </w:r>
      <w:r w:rsidRPr="00270931">
        <w:rPr>
          <w:rFonts w:eastAsia="Calibri"/>
          <w:b/>
          <w:szCs w:val="24"/>
        </w:rPr>
        <w:t xml:space="preserve"> </w:t>
      </w:r>
      <w:r w:rsidRPr="00270931">
        <w:rPr>
          <w:rFonts w:eastAsia="Calibri"/>
          <w:bCs/>
          <w:szCs w:val="24"/>
          <w:shd w:val="clear" w:color="auto" w:fill="FFFFFF"/>
        </w:rPr>
        <w:t xml:space="preserve">за определянето и администрирането на местните такси и цени на услуги </w:t>
      </w:r>
      <w:r w:rsidRPr="00270931">
        <w:rPr>
          <w:color w:val="auto"/>
          <w:szCs w:val="24"/>
        </w:rPr>
        <w:t>и права на територията на Община Поморие</w:t>
      </w:r>
      <w:bookmarkEnd w:id="0"/>
      <w:r w:rsidRPr="00270931">
        <w:rPr>
          <w:color w:val="auto"/>
          <w:szCs w:val="24"/>
        </w:rPr>
        <w:t xml:space="preserve">, както следва: </w:t>
      </w:r>
    </w:p>
    <w:p w14:paraId="6CAE748C" w14:textId="77777777" w:rsidR="00270931" w:rsidRPr="00270931" w:rsidRDefault="00270931" w:rsidP="00270931">
      <w:pPr>
        <w:spacing w:after="0" w:line="240" w:lineRule="auto"/>
        <w:ind w:left="0" w:right="0" w:firstLine="708"/>
        <w:rPr>
          <w:color w:val="auto"/>
          <w:szCs w:val="24"/>
        </w:rPr>
      </w:pPr>
    </w:p>
    <w:p w14:paraId="7BBA14F1" w14:textId="41144546" w:rsidR="00270931" w:rsidRPr="00270931" w:rsidRDefault="00270931" w:rsidP="00270931">
      <w:pPr>
        <w:spacing w:after="0" w:line="240" w:lineRule="auto"/>
        <w:ind w:left="0" w:right="0" w:firstLine="708"/>
        <w:rPr>
          <w:color w:val="auto"/>
          <w:szCs w:val="24"/>
        </w:rPr>
      </w:pPr>
      <w:r w:rsidRPr="00270931">
        <w:rPr>
          <w:b/>
          <w:bCs/>
          <w:color w:val="auto"/>
          <w:szCs w:val="24"/>
        </w:rPr>
        <w:t>§1</w:t>
      </w:r>
      <w:r w:rsidRPr="00270931">
        <w:rPr>
          <w:color w:val="auto"/>
          <w:szCs w:val="24"/>
        </w:rPr>
        <w:t xml:space="preserve">. Отменя изцяло разпоредбите  на Глава Втора, “Местни такси“ , Раздел I, „Такса за битови отпадъци“ от чл.15 до чл.24 включително в Наредба №11 за определянето и администрирането на местните такси и цени на услуги и права на територията на Община Поморие  и  приема нови разпоредби  на Глава Втора, “Местни такси“ ,  Раздел I, „Такса за битови отпадъци“ от чл.15 до чл.24  включително  в Наредба №11 за определянето и администрирането на местните такси и цени на услуги и права на територията на Община Поморие, със следното съдържание: </w:t>
      </w:r>
    </w:p>
    <w:p w14:paraId="71F1CDE5" w14:textId="77777777" w:rsidR="00163D0B" w:rsidRDefault="00163D0B" w:rsidP="00C415C3">
      <w:pPr>
        <w:spacing w:after="0" w:line="240" w:lineRule="auto"/>
        <w:ind w:firstLine="708"/>
        <w:jc w:val="center"/>
        <w:rPr>
          <w:b/>
          <w:bCs/>
          <w:szCs w:val="24"/>
        </w:rPr>
      </w:pPr>
    </w:p>
    <w:p w14:paraId="0184F028" w14:textId="1085A403" w:rsidR="00C415C3" w:rsidRDefault="00445F74" w:rsidP="00C415C3">
      <w:pPr>
        <w:spacing w:after="0" w:line="240" w:lineRule="auto"/>
        <w:ind w:firstLine="708"/>
        <w:jc w:val="center"/>
        <w:rPr>
          <w:b/>
          <w:bCs/>
          <w:color w:val="auto"/>
          <w:szCs w:val="24"/>
        </w:rPr>
      </w:pPr>
      <w:r>
        <w:rPr>
          <w:b/>
          <w:bCs/>
          <w:szCs w:val="24"/>
        </w:rPr>
        <w:t xml:space="preserve"> </w:t>
      </w:r>
      <w:r w:rsidR="00C415C3">
        <w:rPr>
          <w:b/>
          <w:bCs/>
          <w:szCs w:val="24"/>
        </w:rPr>
        <w:t>ГЛАВА ВТОРА</w:t>
      </w:r>
    </w:p>
    <w:p w14:paraId="63FDE8E6" w14:textId="77777777" w:rsidR="00C415C3" w:rsidRDefault="00C415C3" w:rsidP="00C415C3">
      <w:pPr>
        <w:spacing w:after="0" w:line="240" w:lineRule="auto"/>
        <w:ind w:firstLine="708"/>
        <w:jc w:val="center"/>
        <w:rPr>
          <w:b/>
          <w:bCs/>
          <w:szCs w:val="24"/>
        </w:rPr>
      </w:pPr>
      <w:r>
        <w:rPr>
          <w:b/>
          <w:bCs/>
          <w:szCs w:val="24"/>
        </w:rPr>
        <w:t>МЕСТНИ ТАКСИ</w:t>
      </w:r>
    </w:p>
    <w:p w14:paraId="1EDCAC81" w14:textId="77777777" w:rsidR="00C415C3" w:rsidRDefault="00C415C3" w:rsidP="00C415C3">
      <w:pPr>
        <w:spacing w:after="0" w:line="240" w:lineRule="auto"/>
        <w:ind w:firstLine="708"/>
        <w:rPr>
          <w:szCs w:val="24"/>
        </w:rPr>
      </w:pPr>
      <w:r>
        <w:rPr>
          <w:szCs w:val="24"/>
        </w:rPr>
        <w:t xml:space="preserve">                                                           </w:t>
      </w:r>
    </w:p>
    <w:p w14:paraId="12D293DA" w14:textId="77777777" w:rsidR="00C415C3" w:rsidRDefault="00C415C3" w:rsidP="00C415C3">
      <w:pPr>
        <w:spacing w:after="0" w:line="240" w:lineRule="auto"/>
        <w:ind w:firstLine="708"/>
        <w:jc w:val="center"/>
        <w:rPr>
          <w:szCs w:val="24"/>
        </w:rPr>
      </w:pPr>
      <w:r>
        <w:rPr>
          <w:szCs w:val="24"/>
        </w:rPr>
        <w:t>РАЗДЕЛ І</w:t>
      </w:r>
    </w:p>
    <w:p w14:paraId="337ED482" w14:textId="77777777" w:rsidR="00C415C3" w:rsidRDefault="00C415C3" w:rsidP="00C415C3">
      <w:pPr>
        <w:spacing w:after="0" w:line="240" w:lineRule="auto"/>
        <w:ind w:firstLine="708"/>
        <w:jc w:val="center"/>
        <w:rPr>
          <w:szCs w:val="24"/>
        </w:rPr>
      </w:pPr>
      <w:r>
        <w:rPr>
          <w:szCs w:val="24"/>
        </w:rPr>
        <w:t>ТАКСА ЗА БИТОВИ ОТПАДЪЦИ</w:t>
      </w:r>
    </w:p>
    <w:p w14:paraId="23AB4F8D" w14:textId="77777777" w:rsidR="00C415C3" w:rsidRPr="006077C0" w:rsidRDefault="00C415C3" w:rsidP="00C415C3">
      <w:pPr>
        <w:spacing w:after="0" w:line="240" w:lineRule="auto"/>
        <w:ind w:firstLine="708"/>
        <w:jc w:val="center"/>
        <w:rPr>
          <w:szCs w:val="24"/>
        </w:rPr>
      </w:pPr>
    </w:p>
    <w:p w14:paraId="7E17A345" w14:textId="77777777" w:rsidR="00C415C3" w:rsidRPr="006077C0" w:rsidRDefault="00C415C3" w:rsidP="00C415C3">
      <w:pPr>
        <w:spacing w:after="0" w:line="240" w:lineRule="auto"/>
        <w:ind w:firstLine="708"/>
        <w:rPr>
          <w:szCs w:val="24"/>
        </w:rPr>
      </w:pPr>
      <w:r w:rsidRPr="006077C0">
        <w:rPr>
          <w:szCs w:val="24"/>
        </w:rPr>
        <w:t xml:space="preserve"> Чл.15. (1) Таксата  за битови отпадъци се заплаща за извършените от общината услуги по: </w:t>
      </w:r>
    </w:p>
    <w:p w14:paraId="6BDF801B" w14:textId="77777777" w:rsidR="00C415C3" w:rsidRPr="006077C0" w:rsidRDefault="00C415C3" w:rsidP="00C415C3">
      <w:pPr>
        <w:spacing w:after="0" w:line="240" w:lineRule="auto"/>
        <w:ind w:firstLine="708"/>
        <w:rPr>
          <w:szCs w:val="24"/>
        </w:rPr>
      </w:pPr>
      <w:r w:rsidRPr="006077C0">
        <w:rPr>
          <w:szCs w:val="24"/>
        </w:rPr>
        <w:t>1.събиране и транспортиране на битови отпадъци до съоръжения и инсталации за тяхното  третиране;</w:t>
      </w:r>
    </w:p>
    <w:p w14:paraId="78427754" w14:textId="77777777" w:rsidR="00C415C3" w:rsidRPr="006077C0" w:rsidRDefault="00C415C3" w:rsidP="00C415C3">
      <w:pPr>
        <w:spacing w:after="0" w:line="240" w:lineRule="auto"/>
        <w:ind w:firstLine="708"/>
        <w:rPr>
          <w:szCs w:val="24"/>
        </w:rPr>
      </w:pPr>
      <w:r w:rsidRPr="006077C0">
        <w:rPr>
          <w:szCs w:val="24"/>
        </w:rPr>
        <w:t>2.третиране на битовите отпадъци в съоръжения и инсталации;</w:t>
      </w:r>
    </w:p>
    <w:p w14:paraId="28E8C488" w14:textId="77777777" w:rsidR="00C415C3" w:rsidRPr="006077C0" w:rsidRDefault="00C415C3" w:rsidP="00C415C3">
      <w:pPr>
        <w:spacing w:after="0" w:line="240" w:lineRule="auto"/>
        <w:ind w:firstLine="708"/>
        <w:rPr>
          <w:szCs w:val="24"/>
        </w:rPr>
      </w:pPr>
      <w:r w:rsidRPr="006077C0">
        <w:rPr>
          <w:szCs w:val="24"/>
        </w:rPr>
        <w:t>3.поддържане на чистотата на териториите за обществено ползване  в населените места.</w:t>
      </w:r>
    </w:p>
    <w:p w14:paraId="1ABD7D1A" w14:textId="7F8881BC" w:rsidR="00753B55" w:rsidRPr="008F4F5B" w:rsidRDefault="00B71763" w:rsidP="006077C0">
      <w:pPr>
        <w:keepLines/>
        <w:spacing w:after="0"/>
        <w:rPr>
          <w:color w:val="auto"/>
        </w:rPr>
      </w:pPr>
      <w:r w:rsidRPr="008F4F5B">
        <w:rPr>
          <w:color w:val="auto"/>
          <w:szCs w:val="24"/>
        </w:rPr>
        <w:t xml:space="preserve">           </w:t>
      </w:r>
      <w:r w:rsidR="00753B55" w:rsidRPr="008F4F5B">
        <w:rPr>
          <w:color w:val="auto"/>
          <w:szCs w:val="24"/>
        </w:rPr>
        <w:t>(2</w:t>
      </w:r>
      <w:r w:rsidR="00753B55" w:rsidRPr="008F4F5B">
        <w:rPr>
          <w:b/>
          <w:bCs/>
          <w:color w:val="auto"/>
          <w:szCs w:val="24"/>
        </w:rPr>
        <w:t>)</w:t>
      </w:r>
      <w:r w:rsidR="00753B55" w:rsidRPr="008F4F5B">
        <w:rPr>
          <w:color w:val="auto"/>
        </w:rPr>
        <w:t xml:space="preserve"> Съдържанието на услугите по ал. 1 е определено в чл. 66, ал. 1 от Закона за местните данъци и такси и в чл. 5 и чл. 6 от 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000A0F31" w:rsidRPr="008F4F5B">
        <w:rPr>
          <w:color w:val="auto"/>
        </w:rPr>
        <w:t>.</w:t>
      </w:r>
    </w:p>
    <w:p w14:paraId="1DC69DDA" w14:textId="4B61A23D" w:rsidR="00C415C3" w:rsidRPr="00F11556" w:rsidRDefault="00C415C3" w:rsidP="006077C0">
      <w:pPr>
        <w:spacing w:after="0" w:line="240" w:lineRule="auto"/>
        <w:ind w:firstLine="708"/>
        <w:rPr>
          <w:color w:val="FF0000"/>
          <w:szCs w:val="24"/>
        </w:rPr>
      </w:pPr>
      <w:r w:rsidRPr="006077C0">
        <w:rPr>
          <w:szCs w:val="24"/>
        </w:rPr>
        <w:t>(</w:t>
      </w:r>
      <w:r w:rsidR="00A0526D" w:rsidRPr="006077C0">
        <w:rPr>
          <w:szCs w:val="24"/>
        </w:rPr>
        <w:t>3</w:t>
      </w:r>
      <w:r w:rsidRPr="006077C0">
        <w:rPr>
          <w:szCs w:val="24"/>
        </w:rPr>
        <w:t>) Размерът на таксата за битови отпадъци се определя за всяка услуга поотделно.</w:t>
      </w:r>
      <w:r w:rsidR="00C020D0" w:rsidRPr="006077C0">
        <w:rPr>
          <w:szCs w:val="24"/>
        </w:rPr>
        <w:t xml:space="preserve"> </w:t>
      </w:r>
    </w:p>
    <w:p w14:paraId="67A26A11" w14:textId="56316CEE" w:rsidR="00C415C3" w:rsidRPr="006077C0" w:rsidRDefault="00C415C3" w:rsidP="00C415C3">
      <w:pPr>
        <w:spacing w:after="0" w:line="240" w:lineRule="auto"/>
        <w:ind w:firstLine="708"/>
        <w:rPr>
          <w:szCs w:val="24"/>
        </w:rPr>
      </w:pPr>
      <w:r w:rsidRPr="006077C0">
        <w:rPr>
          <w:szCs w:val="24"/>
        </w:rPr>
        <w:t xml:space="preserve">Чл.16. (1) </w:t>
      </w:r>
      <w:r w:rsidR="00667E81" w:rsidRPr="008F4F5B">
        <w:rPr>
          <w:color w:val="auto"/>
          <w:szCs w:val="24"/>
        </w:rPr>
        <w:t>В план-сметката се включват всички о</w:t>
      </w:r>
      <w:r w:rsidRPr="008F4F5B">
        <w:rPr>
          <w:color w:val="auto"/>
          <w:szCs w:val="24"/>
        </w:rPr>
        <w:t>тносими</w:t>
      </w:r>
      <w:r w:rsidR="00667E81" w:rsidRPr="008F4F5B">
        <w:rPr>
          <w:color w:val="auto"/>
          <w:szCs w:val="24"/>
        </w:rPr>
        <w:t xml:space="preserve"> за календарната година </w:t>
      </w:r>
      <w:r w:rsidRPr="008F4F5B">
        <w:rPr>
          <w:color w:val="auto"/>
          <w:szCs w:val="24"/>
        </w:rPr>
        <w:t xml:space="preserve"> разходи </w:t>
      </w:r>
      <w:r w:rsidR="00667E81" w:rsidRPr="008F4F5B">
        <w:rPr>
          <w:color w:val="auto"/>
          <w:szCs w:val="24"/>
        </w:rPr>
        <w:t xml:space="preserve">на общината </w:t>
      </w:r>
      <w:r w:rsidRPr="008F4F5B">
        <w:rPr>
          <w:color w:val="auto"/>
          <w:szCs w:val="24"/>
        </w:rPr>
        <w:t xml:space="preserve">за извършване на дейностите по предоставяне на услугите, за които се заплаща такса за битови отпадъци, </w:t>
      </w:r>
      <w:r w:rsidR="00667E81" w:rsidRPr="008F4F5B">
        <w:rPr>
          <w:color w:val="auto"/>
          <w:szCs w:val="24"/>
        </w:rPr>
        <w:t>за всяка от услугите и по източници на финансиране</w:t>
      </w:r>
      <w:r w:rsidRPr="008F4F5B">
        <w:rPr>
          <w:color w:val="auto"/>
          <w:szCs w:val="24"/>
        </w:rPr>
        <w:t xml:space="preserve">. Същата се изготвя </w:t>
      </w:r>
      <w:r w:rsidR="006D575A" w:rsidRPr="008F4F5B">
        <w:rPr>
          <w:color w:val="auto"/>
          <w:szCs w:val="24"/>
        </w:rPr>
        <w:t xml:space="preserve">всяка </w:t>
      </w:r>
      <w:r w:rsidRPr="008F4F5B">
        <w:rPr>
          <w:color w:val="auto"/>
          <w:szCs w:val="24"/>
        </w:rPr>
        <w:t xml:space="preserve">календарна </w:t>
      </w:r>
      <w:r w:rsidRPr="006077C0">
        <w:rPr>
          <w:szCs w:val="24"/>
        </w:rPr>
        <w:t xml:space="preserve">година, по образец и ред, определени в Наредбата </w:t>
      </w:r>
      <w:r w:rsidR="0007726C" w:rsidRPr="006077C0">
        <w:rPr>
          <w:szCs w:val="24"/>
        </w:rPr>
        <w:t>з</w:t>
      </w:r>
      <w:r w:rsidRPr="006077C0">
        <w:rPr>
          <w:szCs w:val="24"/>
        </w:rPr>
        <w:t xml:space="preserve">а план-сметката, издадена от Министерски съвет. </w:t>
      </w:r>
    </w:p>
    <w:p w14:paraId="5CCBFF04" w14:textId="51969A4B" w:rsidR="00C415C3" w:rsidRPr="006077C0" w:rsidRDefault="00C415C3" w:rsidP="00C415C3">
      <w:pPr>
        <w:spacing w:after="0" w:line="240" w:lineRule="auto"/>
        <w:ind w:firstLine="708"/>
        <w:rPr>
          <w:szCs w:val="24"/>
        </w:rPr>
      </w:pPr>
      <w:r w:rsidRPr="006077C0">
        <w:rPr>
          <w:szCs w:val="24"/>
        </w:rPr>
        <w:lastRenderedPageBreak/>
        <w:t xml:space="preserve"> (2) План-сметката се одобрява  с  решение на общинския съвет преди изтичането на срока по чл.84, ал.4 от Закона за публичните финанси,  като проектът на решение за одобряване на план-сметката заедно с проектите на доклад на вносителя и на план-сметката се публикуват за обществено обсъждане на интернет страницата на общината в срока по чл.69, ал.2 от Административнопроцесуалния кодекс; в случай че законът за държавния бюджет за съответната година не бъде приет до 25 декември на предходната година от Народното събрание, план-сметката се приема в срок до 15-и януари. </w:t>
      </w:r>
    </w:p>
    <w:p w14:paraId="19032B6D" w14:textId="1EFB77C0" w:rsidR="00C415C3" w:rsidRDefault="00C415C3" w:rsidP="00C415C3">
      <w:pPr>
        <w:spacing w:after="0" w:line="240" w:lineRule="auto"/>
        <w:ind w:firstLine="708"/>
        <w:rPr>
          <w:szCs w:val="24"/>
        </w:rPr>
      </w:pPr>
      <w:r>
        <w:rPr>
          <w:szCs w:val="24"/>
        </w:rPr>
        <w:t>Чл.17. (1) Услуг</w:t>
      </w:r>
      <w:r w:rsidR="00143AA2">
        <w:rPr>
          <w:szCs w:val="24"/>
        </w:rPr>
        <w:t>ата</w:t>
      </w:r>
      <w:r>
        <w:rPr>
          <w:szCs w:val="24"/>
        </w:rPr>
        <w:t xml:space="preserve">  по чл.15, ал.1, т.1</w:t>
      </w:r>
      <w:r w:rsidRPr="001B61EF">
        <w:rPr>
          <w:color w:val="auto"/>
          <w:szCs w:val="24"/>
        </w:rPr>
        <w:t xml:space="preserve"> </w:t>
      </w:r>
      <w:r>
        <w:rPr>
          <w:szCs w:val="24"/>
        </w:rPr>
        <w:t xml:space="preserve">се предоставя на всички недвижими имоти, находящи се </w:t>
      </w:r>
      <w:r w:rsidR="001B61EF">
        <w:rPr>
          <w:szCs w:val="24"/>
        </w:rPr>
        <w:t xml:space="preserve">в строителните граници </w:t>
      </w:r>
      <w:r>
        <w:rPr>
          <w:szCs w:val="24"/>
        </w:rPr>
        <w:t>на всички населени места  в Община Поморие, както и на застроените терени извън строителните граници на населените места.</w:t>
      </w:r>
    </w:p>
    <w:p w14:paraId="29A5A873" w14:textId="1ACF861C" w:rsidR="00C415C3" w:rsidRDefault="00C415C3" w:rsidP="00C415C3">
      <w:pPr>
        <w:spacing w:after="0" w:line="240" w:lineRule="auto"/>
        <w:ind w:firstLine="708"/>
        <w:rPr>
          <w:szCs w:val="24"/>
        </w:rPr>
      </w:pPr>
      <w:r>
        <w:rPr>
          <w:szCs w:val="24"/>
        </w:rPr>
        <w:t>(2) Услуг</w:t>
      </w:r>
      <w:r w:rsidR="00143AA2">
        <w:rPr>
          <w:szCs w:val="24"/>
        </w:rPr>
        <w:t xml:space="preserve">ите </w:t>
      </w:r>
      <w:r>
        <w:rPr>
          <w:szCs w:val="24"/>
        </w:rPr>
        <w:t>по чл.15, ал.1, т.</w:t>
      </w:r>
      <w:r w:rsidR="00143AA2">
        <w:rPr>
          <w:szCs w:val="24"/>
        </w:rPr>
        <w:t>2 и т.3</w:t>
      </w:r>
      <w:r w:rsidR="008F4F5B">
        <w:rPr>
          <w:szCs w:val="24"/>
        </w:rPr>
        <w:t xml:space="preserve"> се </w:t>
      </w:r>
      <w:r w:rsidR="00143AA2">
        <w:rPr>
          <w:szCs w:val="24"/>
        </w:rPr>
        <w:t xml:space="preserve">предоставят на </w:t>
      </w:r>
      <w:r>
        <w:rPr>
          <w:szCs w:val="24"/>
        </w:rPr>
        <w:t xml:space="preserve"> всички </w:t>
      </w:r>
      <w:r w:rsidR="00143AA2">
        <w:rPr>
          <w:szCs w:val="24"/>
        </w:rPr>
        <w:t xml:space="preserve">облагаеми </w:t>
      </w:r>
      <w:r>
        <w:rPr>
          <w:szCs w:val="24"/>
        </w:rPr>
        <w:t>по чл.10, ал.1 от ЗМДТ</w:t>
      </w:r>
      <w:r w:rsidR="00084435" w:rsidRPr="00084435">
        <w:rPr>
          <w:szCs w:val="24"/>
        </w:rPr>
        <w:t xml:space="preserve"> </w:t>
      </w:r>
      <w:r w:rsidR="00084435">
        <w:rPr>
          <w:szCs w:val="24"/>
        </w:rPr>
        <w:t>имоти</w:t>
      </w:r>
      <w:r>
        <w:rPr>
          <w:szCs w:val="24"/>
        </w:rPr>
        <w:t>, находящи се на територията на Община Поморие.</w:t>
      </w:r>
    </w:p>
    <w:p w14:paraId="63C2CA1F" w14:textId="69CF2935" w:rsidR="00123EBC" w:rsidRPr="00123EBC" w:rsidRDefault="00123EBC" w:rsidP="00C415C3">
      <w:pPr>
        <w:spacing w:after="0" w:line="240" w:lineRule="auto"/>
        <w:ind w:firstLine="708"/>
        <w:rPr>
          <w:color w:val="FF0000"/>
          <w:szCs w:val="24"/>
        </w:rPr>
      </w:pPr>
      <w:r w:rsidRPr="00B956B3">
        <w:rPr>
          <w:color w:val="auto"/>
          <w:szCs w:val="24"/>
        </w:rPr>
        <w:t>(3)</w:t>
      </w:r>
      <w:r w:rsidRPr="00B956B3">
        <w:rPr>
          <w:color w:val="auto"/>
          <w:szCs w:val="24"/>
          <w:lang w:val="ru-RU"/>
        </w:rPr>
        <w:t xml:space="preserve"> </w:t>
      </w:r>
      <w:r w:rsidR="000F30C4" w:rsidRPr="00B956B3">
        <w:rPr>
          <w:color w:val="auto"/>
          <w:szCs w:val="24"/>
        </w:rPr>
        <w:t>Кметовете и кметските наместници</w:t>
      </w:r>
      <w:r w:rsidR="00A07FAC">
        <w:rPr>
          <w:color w:val="auto"/>
          <w:szCs w:val="24"/>
        </w:rPr>
        <w:t xml:space="preserve"> на населените места</w:t>
      </w:r>
      <w:r w:rsidR="000F30C4" w:rsidRPr="00B956B3">
        <w:rPr>
          <w:color w:val="auto"/>
          <w:szCs w:val="24"/>
        </w:rPr>
        <w:t xml:space="preserve"> представят </w:t>
      </w:r>
      <w:r w:rsidR="0077222B" w:rsidRPr="00B956B3">
        <w:rPr>
          <w:color w:val="auto"/>
          <w:szCs w:val="24"/>
        </w:rPr>
        <w:t>на кмета на общината до 10 октомври мотивирани предложения за вида на предоставяните услуги  и честотата на  обслужване през годината</w:t>
      </w:r>
      <w:r w:rsidR="0077222B">
        <w:rPr>
          <w:color w:val="FF0000"/>
          <w:szCs w:val="24"/>
        </w:rPr>
        <w:t>.</w:t>
      </w:r>
    </w:p>
    <w:p w14:paraId="533C11ED" w14:textId="3EA0D7C0" w:rsidR="00C415C3" w:rsidRDefault="00C415C3" w:rsidP="00C415C3">
      <w:pPr>
        <w:spacing w:after="0" w:line="240" w:lineRule="auto"/>
        <w:ind w:firstLine="708"/>
        <w:rPr>
          <w:szCs w:val="24"/>
        </w:rPr>
      </w:pPr>
      <w:r w:rsidRPr="00585ED8">
        <w:rPr>
          <w:color w:val="auto"/>
          <w:szCs w:val="24"/>
        </w:rPr>
        <w:t>(</w:t>
      </w:r>
      <w:r w:rsidR="00123EBC" w:rsidRPr="00585ED8">
        <w:rPr>
          <w:color w:val="auto"/>
          <w:szCs w:val="24"/>
          <w:lang w:val="ru-RU"/>
        </w:rPr>
        <w:t>4</w:t>
      </w:r>
      <w:r w:rsidRPr="00585ED8">
        <w:rPr>
          <w:color w:val="auto"/>
          <w:szCs w:val="24"/>
        </w:rPr>
        <w:t xml:space="preserve">) Видът  на предлаганите </w:t>
      </w:r>
      <w:r>
        <w:rPr>
          <w:szCs w:val="24"/>
        </w:rPr>
        <w:t xml:space="preserve">услуги по чл.15 на територията на общината, както и честотата на събиране и транспортиране  на битовите отпадъци се определят със заповед  на кмета на общината  и се обявяват публично до 31 октомври  на предходната година. </w:t>
      </w:r>
    </w:p>
    <w:p w14:paraId="42889C3F" w14:textId="77777777" w:rsidR="00C415C3" w:rsidRDefault="00C415C3" w:rsidP="00C415C3">
      <w:pPr>
        <w:spacing w:after="0" w:line="240" w:lineRule="auto"/>
        <w:ind w:firstLine="708"/>
        <w:rPr>
          <w:szCs w:val="24"/>
        </w:rPr>
      </w:pPr>
      <w:r>
        <w:rPr>
          <w:szCs w:val="24"/>
        </w:rPr>
        <w:t>Чл.18. (1) Таксата се заплаща от лицата по чл.11 от Закона за местните данъци и такси.</w:t>
      </w:r>
    </w:p>
    <w:p w14:paraId="0DDEECFD" w14:textId="77777777" w:rsidR="00C415C3" w:rsidRDefault="00C415C3" w:rsidP="00C415C3">
      <w:pPr>
        <w:spacing w:after="0" w:line="240" w:lineRule="auto"/>
        <w:ind w:firstLine="708"/>
        <w:rPr>
          <w:szCs w:val="24"/>
        </w:rPr>
      </w:pPr>
      <w:r>
        <w:rPr>
          <w:szCs w:val="24"/>
        </w:rPr>
        <w:t xml:space="preserve">(2) Когато правото на собственост или ограниченото вещно право върху  недвижим имот, за който се дължи такса за битови отпадъци е притежание на няколко лица, те дължат такса за съответните части, които притежават. </w:t>
      </w:r>
    </w:p>
    <w:p w14:paraId="3C36600E" w14:textId="23DCEA3A" w:rsidR="00C415C3" w:rsidRPr="006D575A" w:rsidRDefault="00C415C3" w:rsidP="00C415C3">
      <w:pPr>
        <w:spacing w:after="0" w:line="240" w:lineRule="auto"/>
        <w:ind w:firstLine="708"/>
        <w:rPr>
          <w:szCs w:val="24"/>
        </w:rPr>
      </w:pPr>
      <w:r>
        <w:rPr>
          <w:szCs w:val="24"/>
        </w:rPr>
        <w:t>(3) Всеки от съсобствениците на имота, съответно от съпритежателите на ограниченото вещно право на ползване, може да плати таксата за битови отпадъци за целия имот за сметка на останалите.</w:t>
      </w:r>
      <w:r w:rsidR="006D575A" w:rsidRPr="006D575A">
        <w:rPr>
          <w:szCs w:val="24"/>
          <w:lang w:val="ru-RU"/>
        </w:rPr>
        <w:t xml:space="preserve"> </w:t>
      </w:r>
    </w:p>
    <w:p w14:paraId="32D6A2E0" w14:textId="77777777" w:rsidR="00C415C3" w:rsidRDefault="00C415C3" w:rsidP="00C415C3">
      <w:pPr>
        <w:spacing w:after="0" w:line="240" w:lineRule="auto"/>
        <w:ind w:firstLine="708"/>
        <w:rPr>
          <w:szCs w:val="24"/>
        </w:rPr>
      </w:pPr>
      <w:r>
        <w:rPr>
          <w:szCs w:val="24"/>
        </w:rPr>
        <w:t xml:space="preserve">Чл.19. (1) Размерът на таксата за битови отпадъци за всяко задължено лице се определя за календарна година при спазване на принципа за понасяне на разходите от причинителя или притежателя на отпадъците,  по смисъла на §1, т.40 и т.41 от ДР на ЗМДТ. </w:t>
      </w:r>
    </w:p>
    <w:p w14:paraId="6F333494" w14:textId="374D0F18" w:rsidR="00C415C3" w:rsidRDefault="00C415C3" w:rsidP="00265349">
      <w:pPr>
        <w:spacing w:after="0" w:line="240" w:lineRule="auto"/>
        <w:ind w:firstLine="708"/>
        <w:rPr>
          <w:szCs w:val="24"/>
        </w:rPr>
      </w:pPr>
      <w:r>
        <w:rPr>
          <w:szCs w:val="24"/>
        </w:rPr>
        <w:t xml:space="preserve"> (2) Размерът на таксата за битови отпадъци за всяко задължено лице  е сумата от размера на таксата за всяка  услуга по чл.15 и се определя като разходите  за сметка на таксата за битови отпадъци за текущата година от план-сметката, формирани по реда на чл.66, ал.13 от ЗМДТ за всяка услуга по чл.15 от настоящата наредба,  се разпределят  като се приложи съответния</w:t>
      </w:r>
      <w:r w:rsidR="00603E96">
        <w:rPr>
          <w:szCs w:val="24"/>
        </w:rPr>
        <w:t>т</w:t>
      </w:r>
      <w:r>
        <w:rPr>
          <w:szCs w:val="24"/>
        </w:rPr>
        <w:t xml:space="preserve"> начин за изчисление посредством формула, относима към  съответната основа.</w:t>
      </w:r>
    </w:p>
    <w:p w14:paraId="1A74FD5E" w14:textId="3524650E" w:rsidR="00C415C3" w:rsidRDefault="00C415C3" w:rsidP="00C415C3">
      <w:pPr>
        <w:spacing w:after="0" w:line="240" w:lineRule="auto"/>
        <w:ind w:firstLine="708"/>
        <w:rPr>
          <w:szCs w:val="24"/>
        </w:rPr>
      </w:pPr>
      <w:r>
        <w:rPr>
          <w:szCs w:val="24"/>
        </w:rPr>
        <w:t>(3) Основата за изчисляване на размера на таксата за битови отпадъци представлява база за разпределяне на разходите от одобрената план-сметка към задължените за таксата лица.</w:t>
      </w:r>
    </w:p>
    <w:p w14:paraId="1528AC55" w14:textId="59D9DD33" w:rsidR="00C415C3" w:rsidRDefault="000D2801" w:rsidP="000D2801">
      <w:pPr>
        <w:spacing w:after="0" w:line="240" w:lineRule="auto"/>
        <w:ind w:firstLine="0"/>
        <w:rPr>
          <w:szCs w:val="24"/>
        </w:rPr>
      </w:pPr>
      <w:r>
        <w:rPr>
          <w:szCs w:val="24"/>
        </w:rPr>
        <w:t xml:space="preserve">          </w:t>
      </w:r>
      <w:r w:rsidR="00C415C3">
        <w:rPr>
          <w:szCs w:val="24"/>
        </w:rPr>
        <w:t xml:space="preserve"> (4) Размерът на таксата за единица основа се определя в евро за всяка календарна година  и се приема с решението на общинския съвет за одобряване на план-сметката. </w:t>
      </w:r>
      <w:r w:rsidR="00317376">
        <w:rPr>
          <w:szCs w:val="24"/>
        </w:rPr>
        <w:t xml:space="preserve"> </w:t>
      </w:r>
    </w:p>
    <w:p w14:paraId="546800A9" w14:textId="6899A712" w:rsidR="00C415C3" w:rsidRDefault="00C415C3" w:rsidP="00C415C3">
      <w:pPr>
        <w:spacing w:after="0" w:line="240" w:lineRule="auto"/>
        <w:ind w:firstLine="708"/>
        <w:rPr>
          <w:szCs w:val="24"/>
        </w:rPr>
      </w:pPr>
      <w:r>
        <w:rPr>
          <w:szCs w:val="24"/>
        </w:rPr>
        <w:t>(5) Не се допускат изменения в приетите от общинския съвет начин на определяне и размер на таксата за битови отпадъци в течение на годината.</w:t>
      </w:r>
    </w:p>
    <w:p w14:paraId="6566E177" w14:textId="610E0596" w:rsidR="00AB126F" w:rsidRDefault="00C415C3" w:rsidP="00C415C3">
      <w:pPr>
        <w:spacing w:after="0" w:line="240" w:lineRule="auto"/>
        <w:ind w:firstLine="708"/>
        <w:rPr>
          <w:szCs w:val="24"/>
        </w:rPr>
      </w:pPr>
      <w:r>
        <w:rPr>
          <w:szCs w:val="24"/>
        </w:rPr>
        <w:t xml:space="preserve">Чл. 20. </w:t>
      </w:r>
      <w:bookmarkStart w:id="1" w:name="_Hlk238205822"/>
      <w:r w:rsidR="000D2801">
        <w:rPr>
          <w:szCs w:val="24"/>
        </w:rPr>
        <w:t xml:space="preserve">(1) </w:t>
      </w:r>
      <w:r w:rsidR="00AB126F">
        <w:rPr>
          <w:szCs w:val="24"/>
        </w:rPr>
        <w:t xml:space="preserve">Основите за определяне на размера на таксата за битови отпадъци, са както следва: </w:t>
      </w:r>
    </w:p>
    <w:p w14:paraId="6304393D" w14:textId="4813BCCF" w:rsidR="00304C6F" w:rsidRDefault="00770645" w:rsidP="00C415C3">
      <w:pPr>
        <w:spacing w:after="0" w:line="240" w:lineRule="auto"/>
        <w:ind w:firstLine="708"/>
        <w:rPr>
          <w:szCs w:val="24"/>
        </w:rPr>
      </w:pPr>
      <w:r>
        <w:rPr>
          <w:szCs w:val="24"/>
        </w:rPr>
        <w:t>т.</w:t>
      </w:r>
      <w:r w:rsidR="000D2801">
        <w:rPr>
          <w:szCs w:val="24"/>
        </w:rPr>
        <w:t>1</w:t>
      </w:r>
      <w:bookmarkEnd w:id="1"/>
      <w:r w:rsidR="000D2801">
        <w:rPr>
          <w:szCs w:val="24"/>
        </w:rPr>
        <w:t>.</w:t>
      </w:r>
      <w:bookmarkStart w:id="2" w:name="_Hlk238464410"/>
      <w:r w:rsidR="00C415C3">
        <w:rPr>
          <w:szCs w:val="24"/>
        </w:rPr>
        <w:t xml:space="preserve">За услугата по чл.15, ал.1, т.1 </w:t>
      </w:r>
      <w:bookmarkEnd w:id="2"/>
      <w:r w:rsidR="00C415C3">
        <w:rPr>
          <w:szCs w:val="24"/>
        </w:rPr>
        <w:t>– „събиране и транспортиране на битови отпадъци до съоръжения и инсталации за тяхното  третиране“, размерът на такса</w:t>
      </w:r>
      <w:r w:rsidR="00C06A6D">
        <w:rPr>
          <w:szCs w:val="24"/>
        </w:rPr>
        <w:t>та</w:t>
      </w:r>
      <w:r w:rsidR="00C415C3">
        <w:rPr>
          <w:szCs w:val="24"/>
        </w:rPr>
        <w:t xml:space="preserve"> за битови отпадъци се определя</w:t>
      </w:r>
      <w:r w:rsidR="00AB126F">
        <w:rPr>
          <w:szCs w:val="24"/>
        </w:rPr>
        <w:t>:</w:t>
      </w:r>
    </w:p>
    <w:p w14:paraId="34EE2DAF" w14:textId="1D984447" w:rsidR="00C415C3" w:rsidRPr="00770645" w:rsidRDefault="00304C6F" w:rsidP="00C415C3">
      <w:pPr>
        <w:spacing w:after="0" w:line="240" w:lineRule="auto"/>
        <w:ind w:firstLine="708"/>
        <w:rPr>
          <w:color w:val="auto"/>
          <w:szCs w:val="24"/>
        </w:rPr>
      </w:pPr>
      <w:bookmarkStart w:id="3" w:name="_Hlk238220427"/>
      <w:r>
        <w:rPr>
          <w:szCs w:val="24"/>
        </w:rPr>
        <w:t>а)</w:t>
      </w:r>
      <w:bookmarkEnd w:id="3"/>
      <w:r>
        <w:rPr>
          <w:szCs w:val="24"/>
        </w:rPr>
        <w:t xml:space="preserve"> </w:t>
      </w:r>
      <w:r w:rsidR="00C415C3">
        <w:rPr>
          <w:szCs w:val="24"/>
        </w:rPr>
        <w:t xml:space="preserve">според количеството битови отпадъци за имота, </w:t>
      </w:r>
      <w:r w:rsidR="00CA5C16">
        <w:rPr>
          <w:szCs w:val="24"/>
        </w:rPr>
        <w:t xml:space="preserve">определено </w:t>
      </w:r>
      <w:r w:rsidR="00C415C3">
        <w:rPr>
          <w:szCs w:val="24"/>
        </w:rPr>
        <w:t>съобразно  броя и вместимостта на необходимите съдове за събиране на битовите отпадъци и честотата за тяхното транспортиране</w:t>
      </w:r>
      <w:r w:rsidR="000D5AB0">
        <w:rPr>
          <w:szCs w:val="24"/>
        </w:rPr>
        <w:t xml:space="preserve"> </w:t>
      </w:r>
      <w:r w:rsidR="000D5AB0" w:rsidRPr="00770645">
        <w:rPr>
          <w:color w:val="auto"/>
          <w:szCs w:val="24"/>
        </w:rPr>
        <w:t>или</w:t>
      </w:r>
      <w:r w:rsidR="00CA5C16" w:rsidRPr="00770645">
        <w:rPr>
          <w:color w:val="auto"/>
          <w:szCs w:val="24"/>
        </w:rPr>
        <w:t xml:space="preserve"> </w:t>
      </w:r>
    </w:p>
    <w:p w14:paraId="447385B7" w14:textId="2080D3F2" w:rsidR="00304C6F" w:rsidRDefault="00304C6F" w:rsidP="00C415C3">
      <w:pPr>
        <w:spacing w:after="0" w:line="240" w:lineRule="auto"/>
        <w:ind w:firstLine="708"/>
        <w:rPr>
          <w:szCs w:val="24"/>
        </w:rPr>
      </w:pPr>
      <w:r>
        <w:rPr>
          <w:szCs w:val="24"/>
        </w:rPr>
        <w:t xml:space="preserve">б) </w:t>
      </w:r>
      <w:r w:rsidR="000D5AB0">
        <w:rPr>
          <w:szCs w:val="24"/>
        </w:rPr>
        <w:t xml:space="preserve">въз основа </w:t>
      </w:r>
      <w:bookmarkStart w:id="4" w:name="_Hlk240893191"/>
      <w:r w:rsidR="000D5AB0">
        <w:rPr>
          <w:szCs w:val="24"/>
        </w:rPr>
        <w:t xml:space="preserve">на  </w:t>
      </w:r>
      <w:r>
        <w:rPr>
          <w:szCs w:val="24"/>
        </w:rPr>
        <w:t>индивидуално определено количество  битови отпадъци за имота</w:t>
      </w:r>
      <w:r w:rsidR="007E6418">
        <w:rPr>
          <w:szCs w:val="24"/>
        </w:rPr>
        <w:t xml:space="preserve"> чрез торби с определена вместимост и товароносимост</w:t>
      </w:r>
      <w:r w:rsidR="00F670B1">
        <w:rPr>
          <w:szCs w:val="24"/>
        </w:rPr>
        <w:t>.</w:t>
      </w:r>
    </w:p>
    <w:bookmarkEnd w:id="4"/>
    <w:p w14:paraId="04D8D4A2" w14:textId="0F36E59F" w:rsidR="007E6418" w:rsidRDefault="00770645" w:rsidP="00C415C3">
      <w:pPr>
        <w:spacing w:after="0" w:line="240" w:lineRule="auto"/>
        <w:ind w:firstLine="708"/>
        <w:rPr>
          <w:szCs w:val="24"/>
        </w:rPr>
      </w:pPr>
      <w:r>
        <w:rPr>
          <w:szCs w:val="24"/>
        </w:rPr>
        <w:t>т.</w:t>
      </w:r>
      <w:r w:rsidR="00C415C3">
        <w:rPr>
          <w:szCs w:val="24"/>
        </w:rPr>
        <w:t>2</w:t>
      </w:r>
      <w:r w:rsidR="00304C6F">
        <w:rPr>
          <w:szCs w:val="24"/>
        </w:rPr>
        <w:t>.</w:t>
      </w:r>
      <w:r w:rsidR="00C415C3">
        <w:rPr>
          <w:szCs w:val="24"/>
        </w:rPr>
        <w:t xml:space="preserve"> За услугата по чл.15, ал.1, т.2 - „третиране на битовите отпадъци в съоръжения и инсталации“, размерът на таксата за битови отпадъци се определя</w:t>
      </w:r>
      <w:r w:rsidR="00924C60">
        <w:rPr>
          <w:szCs w:val="24"/>
        </w:rPr>
        <w:t>:</w:t>
      </w:r>
    </w:p>
    <w:p w14:paraId="52AC354F" w14:textId="6B57F473" w:rsidR="007E6418" w:rsidRDefault="007E6418" w:rsidP="007E6418">
      <w:pPr>
        <w:spacing w:after="0" w:line="240" w:lineRule="auto"/>
        <w:ind w:firstLine="708"/>
        <w:rPr>
          <w:szCs w:val="24"/>
        </w:rPr>
      </w:pPr>
      <w:r>
        <w:rPr>
          <w:szCs w:val="24"/>
        </w:rPr>
        <w:t xml:space="preserve">а) според количеството битови отпадъци за имота, </w:t>
      </w:r>
      <w:r w:rsidR="008D6405">
        <w:rPr>
          <w:szCs w:val="24"/>
        </w:rPr>
        <w:t xml:space="preserve">определено </w:t>
      </w:r>
      <w:r>
        <w:rPr>
          <w:szCs w:val="24"/>
        </w:rPr>
        <w:t>съобразно  броя и вместимостта на необходимите съдове за събиране на битовите отпадъци и честотата за тяхното транспортиране</w:t>
      </w:r>
      <w:r w:rsidR="000D5AB0">
        <w:rPr>
          <w:szCs w:val="24"/>
        </w:rPr>
        <w:t xml:space="preserve"> или</w:t>
      </w:r>
    </w:p>
    <w:p w14:paraId="3385EEEB" w14:textId="32B586DF" w:rsidR="007E6418" w:rsidRDefault="007E6418" w:rsidP="007E6418">
      <w:pPr>
        <w:spacing w:after="0" w:line="240" w:lineRule="auto"/>
        <w:ind w:firstLine="708"/>
        <w:rPr>
          <w:szCs w:val="24"/>
        </w:rPr>
      </w:pPr>
      <w:r>
        <w:rPr>
          <w:szCs w:val="24"/>
        </w:rPr>
        <w:t xml:space="preserve">б) </w:t>
      </w:r>
      <w:r w:rsidR="000D5AB0">
        <w:rPr>
          <w:szCs w:val="24"/>
        </w:rPr>
        <w:t xml:space="preserve">въз основа на </w:t>
      </w:r>
      <w:r>
        <w:rPr>
          <w:szCs w:val="24"/>
        </w:rPr>
        <w:t>индивидуално определено количество  битови отпадъци за имота чрез торби с определена вместимост и товароносимост;</w:t>
      </w:r>
    </w:p>
    <w:p w14:paraId="3DA5D854" w14:textId="55491D46" w:rsidR="00C415C3" w:rsidRDefault="00770645" w:rsidP="00C415C3">
      <w:pPr>
        <w:spacing w:after="0" w:line="240" w:lineRule="auto"/>
        <w:ind w:firstLine="708"/>
        <w:rPr>
          <w:szCs w:val="24"/>
        </w:rPr>
      </w:pPr>
      <w:bookmarkStart w:id="5" w:name="_Hlk238220567"/>
      <w:r>
        <w:rPr>
          <w:szCs w:val="24"/>
        </w:rPr>
        <w:t>т.</w:t>
      </w:r>
      <w:r w:rsidR="007E6418">
        <w:rPr>
          <w:szCs w:val="24"/>
        </w:rPr>
        <w:t>3</w:t>
      </w:r>
      <w:r w:rsidR="000D2801">
        <w:rPr>
          <w:szCs w:val="24"/>
        </w:rPr>
        <w:t>.</w:t>
      </w:r>
      <w:r w:rsidR="00C415C3">
        <w:rPr>
          <w:szCs w:val="24"/>
        </w:rPr>
        <w:t xml:space="preserve"> </w:t>
      </w:r>
      <w:bookmarkEnd w:id="5"/>
      <w:r w:rsidR="00C415C3">
        <w:rPr>
          <w:szCs w:val="24"/>
        </w:rPr>
        <w:t>За услугата по чл.15, ал.1, т.3- „поддържане на чистотата на териториите за обществено ползване  в населените места в общината“</w:t>
      </w:r>
      <w:r w:rsidR="00901CA3">
        <w:rPr>
          <w:szCs w:val="24"/>
        </w:rPr>
        <w:t>,</w:t>
      </w:r>
      <w:r w:rsidR="00C415C3">
        <w:rPr>
          <w:szCs w:val="24"/>
        </w:rPr>
        <w:t xml:space="preserve">  размер</w:t>
      </w:r>
      <w:r w:rsidR="00F02810">
        <w:rPr>
          <w:szCs w:val="24"/>
        </w:rPr>
        <w:t>ът</w:t>
      </w:r>
      <w:r w:rsidR="00C415C3">
        <w:rPr>
          <w:szCs w:val="24"/>
        </w:rPr>
        <w:t xml:space="preserve"> на таксата за битови отпадъци се определя при прилагане на основа  разгъната застроена и/или незастроена площ на недвижимия имот.</w:t>
      </w:r>
    </w:p>
    <w:p w14:paraId="2ABCB577" w14:textId="5692068D" w:rsidR="007E6418" w:rsidRDefault="007E6418" w:rsidP="00C415C3">
      <w:pPr>
        <w:spacing w:after="0" w:line="240" w:lineRule="auto"/>
        <w:ind w:firstLine="708"/>
        <w:rPr>
          <w:szCs w:val="24"/>
        </w:rPr>
      </w:pPr>
      <w:r>
        <w:rPr>
          <w:szCs w:val="24"/>
        </w:rPr>
        <w:t>(</w:t>
      </w:r>
      <w:r w:rsidR="000D2801">
        <w:rPr>
          <w:szCs w:val="24"/>
        </w:rPr>
        <w:t>2</w:t>
      </w:r>
      <w:r>
        <w:rPr>
          <w:szCs w:val="24"/>
        </w:rPr>
        <w:t>)</w:t>
      </w:r>
      <w:r w:rsidR="00FF20A1">
        <w:rPr>
          <w:szCs w:val="24"/>
        </w:rPr>
        <w:t xml:space="preserve"> Общинският съвет с решението за приемане на план-сметката определя вида основа, която ще се прилага за населени</w:t>
      </w:r>
      <w:r w:rsidR="00D26278">
        <w:rPr>
          <w:szCs w:val="24"/>
        </w:rPr>
        <w:t>те</w:t>
      </w:r>
      <w:r w:rsidR="00FF20A1">
        <w:rPr>
          <w:szCs w:val="24"/>
        </w:rPr>
        <w:t xml:space="preserve"> места, за отделните зони в тях и за различните категории задължени лица.</w:t>
      </w:r>
    </w:p>
    <w:p w14:paraId="7CBD31E7" w14:textId="1DD4CEE4" w:rsidR="002031E9" w:rsidRPr="00770645" w:rsidRDefault="00C415C3" w:rsidP="00B41B77">
      <w:pPr>
        <w:spacing w:after="0" w:line="240" w:lineRule="auto"/>
        <w:rPr>
          <w:color w:val="auto"/>
          <w:szCs w:val="24"/>
        </w:rPr>
      </w:pPr>
      <w:r>
        <w:rPr>
          <w:szCs w:val="24"/>
        </w:rPr>
        <w:t xml:space="preserve"> </w:t>
      </w:r>
      <w:r w:rsidR="00B41B77">
        <w:rPr>
          <w:szCs w:val="24"/>
        </w:rPr>
        <w:t xml:space="preserve">           </w:t>
      </w:r>
      <w:r>
        <w:rPr>
          <w:szCs w:val="24"/>
        </w:rPr>
        <w:t>(</w:t>
      </w:r>
      <w:r w:rsidR="000D2801" w:rsidRPr="00770645">
        <w:rPr>
          <w:color w:val="auto"/>
          <w:szCs w:val="24"/>
        </w:rPr>
        <w:t>3</w:t>
      </w:r>
      <w:r w:rsidRPr="00770645">
        <w:rPr>
          <w:color w:val="auto"/>
          <w:szCs w:val="24"/>
        </w:rPr>
        <w:t xml:space="preserve">) </w:t>
      </w:r>
      <w:r w:rsidR="002031E9" w:rsidRPr="00770645">
        <w:rPr>
          <w:color w:val="auto"/>
          <w:szCs w:val="24"/>
        </w:rPr>
        <w:t>Задължените лица нямат право да избират основата или да искат прилагане на друга основа с цел по</w:t>
      </w:r>
      <w:r w:rsidR="00B41B77" w:rsidRPr="00770645">
        <w:rPr>
          <w:color w:val="auto"/>
          <w:szCs w:val="24"/>
        </w:rPr>
        <w:t xml:space="preserve"> - </w:t>
      </w:r>
      <w:r w:rsidR="002031E9" w:rsidRPr="00770645">
        <w:rPr>
          <w:color w:val="auto"/>
          <w:szCs w:val="24"/>
        </w:rPr>
        <w:t xml:space="preserve">нисък размер на дължимата такса или по други съображения. </w:t>
      </w:r>
    </w:p>
    <w:p w14:paraId="744176FD" w14:textId="2D45490C" w:rsidR="00C415C3" w:rsidRDefault="00C415C3" w:rsidP="00C415C3">
      <w:pPr>
        <w:spacing w:after="0" w:line="240" w:lineRule="auto"/>
        <w:ind w:firstLine="708"/>
        <w:rPr>
          <w:szCs w:val="24"/>
        </w:rPr>
      </w:pPr>
      <w:r>
        <w:rPr>
          <w:szCs w:val="24"/>
        </w:rPr>
        <w:t>Чл.20а. (1)  Годишният размер на частта от такса</w:t>
      </w:r>
      <w:r w:rsidR="00A645EE">
        <w:rPr>
          <w:szCs w:val="24"/>
        </w:rPr>
        <w:t>та</w:t>
      </w:r>
      <w:r>
        <w:rPr>
          <w:szCs w:val="24"/>
        </w:rPr>
        <w:t xml:space="preserve"> за битови отпадъци </w:t>
      </w:r>
      <w:r w:rsidR="00A101D7" w:rsidRPr="00AD6024">
        <w:rPr>
          <w:szCs w:val="24"/>
        </w:rPr>
        <w:t>за имота</w:t>
      </w:r>
      <w:r w:rsidR="00A101D7">
        <w:rPr>
          <w:szCs w:val="24"/>
        </w:rPr>
        <w:t xml:space="preserve"> </w:t>
      </w:r>
      <w:r>
        <w:rPr>
          <w:szCs w:val="24"/>
        </w:rPr>
        <w:t>за услугите по чл.15, ал.1, т.1 и т.2, се определя съобразно формул</w:t>
      </w:r>
      <w:r w:rsidR="007A0890">
        <w:rPr>
          <w:szCs w:val="24"/>
        </w:rPr>
        <w:t>ите</w:t>
      </w:r>
      <w:r>
        <w:rPr>
          <w:szCs w:val="24"/>
        </w:rPr>
        <w:t>, регламентиран</w:t>
      </w:r>
      <w:r w:rsidR="007A0890">
        <w:rPr>
          <w:szCs w:val="24"/>
        </w:rPr>
        <w:t>и</w:t>
      </w:r>
      <w:r>
        <w:rPr>
          <w:szCs w:val="24"/>
        </w:rPr>
        <w:t xml:space="preserve"> в  </w:t>
      </w:r>
      <w:r w:rsidRPr="00775922">
        <w:rPr>
          <w:szCs w:val="24"/>
        </w:rPr>
        <w:t>Наредба</w:t>
      </w:r>
      <w:r w:rsidR="00A61908">
        <w:rPr>
          <w:szCs w:val="24"/>
        </w:rPr>
        <w:t>та</w:t>
      </w:r>
      <w:r w:rsidRPr="00775922">
        <w:rPr>
          <w:szCs w:val="24"/>
        </w:rPr>
        <w:t xml:space="preserve"> за план-сметката</w:t>
      </w:r>
      <w:r>
        <w:rPr>
          <w:szCs w:val="24"/>
        </w:rPr>
        <w:t xml:space="preserve">. </w:t>
      </w:r>
    </w:p>
    <w:p w14:paraId="0E7EB409" w14:textId="495DAC34" w:rsidR="00C415C3" w:rsidRDefault="00C415C3" w:rsidP="00C415C3">
      <w:pPr>
        <w:spacing w:after="0" w:line="240" w:lineRule="auto"/>
        <w:ind w:firstLine="708"/>
        <w:rPr>
          <w:szCs w:val="24"/>
        </w:rPr>
      </w:pPr>
      <w:r>
        <w:rPr>
          <w:szCs w:val="24"/>
        </w:rPr>
        <w:t xml:space="preserve">(2) Годишният размер на частта от таксата за битови отпадъци </w:t>
      </w:r>
      <w:r w:rsidRPr="00AD6024">
        <w:rPr>
          <w:szCs w:val="24"/>
        </w:rPr>
        <w:t>за имота</w:t>
      </w:r>
      <w:r>
        <w:rPr>
          <w:szCs w:val="24"/>
        </w:rPr>
        <w:t xml:space="preserve"> според разгънатата застроена и/или незастроена площ на имота за услугата по чл.15, ал.1, т. 3 се определя по формулата, регламентирана в чл.16, ал.1 от Наредба</w:t>
      </w:r>
      <w:r w:rsidR="00393BB2">
        <w:rPr>
          <w:szCs w:val="24"/>
        </w:rPr>
        <w:t>та з</w:t>
      </w:r>
      <w:r>
        <w:rPr>
          <w:szCs w:val="24"/>
        </w:rPr>
        <w:t>а план-сметката.</w:t>
      </w:r>
    </w:p>
    <w:p w14:paraId="2DCD74F1" w14:textId="7894F215" w:rsidR="00C415C3" w:rsidRPr="00770645" w:rsidRDefault="00C415C3" w:rsidP="00C415C3">
      <w:pPr>
        <w:spacing w:after="0" w:line="240" w:lineRule="auto"/>
        <w:ind w:firstLine="708"/>
        <w:rPr>
          <w:color w:val="auto"/>
          <w:szCs w:val="24"/>
        </w:rPr>
      </w:pPr>
      <w:r>
        <w:rPr>
          <w:szCs w:val="24"/>
        </w:rPr>
        <w:t>(3) При изчисляване на размер</w:t>
      </w:r>
      <w:r w:rsidR="00DE502B">
        <w:rPr>
          <w:szCs w:val="24"/>
        </w:rPr>
        <w:t>а</w:t>
      </w:r>
      <w:r>
        <w:rPr>
          <w:szCs w:val="24"/>
        </w:rPr>
        <w:t xml:space="preserve"> на таксата за битови отпадъци  по ал. 2, се взема предвид и допълнително диференциране съобразно вида на имота и неговото предназначение, като коефициентът за един квадратен метър площ се определя с </w:t>
      </w:r>
      <w:r w:rsidRPr="00770645">
        <w:rPr>
          <w:color w:val="auto"/>
          <w:szCs w:val="24"/>
        </w:rPr>
        <w:t xml:space="preserve">решението на общинския съвет за приемане на план-сметката. </w:t>
      </w:r>
    </w:p>
    <w:p w14:paraId="3D10816C" w14:textId="43BB8423" w:rsidR="00961672" w:rsidRPr="00770645" w:rsidRDefault="00961672" w:rsidP="00961672">
      <w:pPr>
        <w:spacing w:after="0" w:line="240" w:lineRule="auto"/>
        <w:ind w:left="0" w:right="711" w:firstLine="0"/>
        <w:rPr>
          <w:color w:val="auto"/>
          <w:szCs w:val="24"/>
        </w:rPr>
      </w:pPr>
      <w:r w:rsidRPr="00770645">
        <w:rPr>
          <w:color w:val="auto"/>
          <w:szCs w:val="24"/>
        </w:rPr>
        <w:t xml:space="preserve">           </w:t>
      </w:r>
      <w:r w:rsidR="00C415C3" w:rsidRPr="00770645">
        <w:rPr>
          <w:color w:val="auto"/>
          <w:szCs w:val="24"/>
        </w:rPr>
        <w:t xml:space="preserve">Чл.20б. (1) </w:t>
      </w:r>
      <w:r w:rsidRPr="00770645">
        <w:rPr>
          <w:color w:val="auto"/>
          <w:szCs w:val="24"/>
        </w:rPr>
        <w:t xml:space="preserve">Годишният размер на таксата за битови отпадъци за </w:t>
      </w:r>
      <w:r w:rsidR="005C53F2" w:rsidRPr="00770645">
        <w:rPr>
          <w:color w:val="auto"/>
          <w:szCs w:val="24"/>
        </w:rPr>
        <w:t xml:space="preserve">всяко </w:t>
      </w:r>
      <w:r w:rsidRPr="00770645">
        <w:rPr>
          <w:color w:val="auto"/>
          <w:szCs w:val="24"/>
        </w:rPr>
        <w:t xml:space="preserve">задължено лице се определя като сбор от размерите на </w:t>
      </w:r>
      <w:r w:rsidR="002453E1" w:rsidRPr="00770645">
        <w:rPr>
          <w:color w:val="auto"/>
          <w:szCs w:val="24"/>
        </w:rPr>
        <w:t xml:space="preserve">таксата за всяка от </w:t>
      </w:r>
      <w:r w:rsidRPr="00770645">
        <w:rPr>
          <w:color w:val="auto"/>
          <w:szCs w:val="24"/>
        </w:rPr>
        <w:t>услуг</w:t>
      </w:r>
      <w:r w:rsidR="002453E1" w:rsidRPr="00770645">
        <w:rPr>
          <w:color w:val="auto"/>
          <w:szCs w:val="24"/>
        </w:rPr>
        <w:t>ите</w:t>
      </w:r>
      <w:r w:rsidR="007D349E" w:rsidRPr="00770645">
        <w:rPr>
          <w:color w:val="auto"/>
          <w:szCs w:val="24"/>
        </w:rPr>
        <w:t xml:space="preserve"> по чл.15</w:t>
      </w:r>
      <w:r w:rsidRPr="00770645">
        <w:rPr>
          <w:color w:val="auto"/>
          <w:szCs w:val="24"/>
        </w:rPr>
        <w:t>, разпределени пропорционално на притежаваните от лицето идеални части от недвижимия имот.</w:t>
      </w:r>
    </w:p>
    <w:p w14:paraId="109E6A7B" w14:textId="26A80DA2" w:rsidR="00587EE9" w:rsidRPr="00770645" w:rsidRDefault="00C415C3" w:rsidP="00C415C3">
      <w:pPr>
        <w:spacing w:after="0" w:line="240" w:lineRule="auto"/>
        <w:ind w:firstLine="708"/>
        <w:rPr>
          <w:color w:val="auto"/>
          <w:szCs w:val="24"/>
        </w:rPr>
      </w:pPr>
      <w:r w:rsidRPr="00770645">
        <w:rPr>
          <w:color w:val="auto"/>
          <w:szCs w:val="24"/>
        </w:rPr>
        <w:t>Чл.21.(1)</w:t>
      </w:r>
      <w:r w:rsidR="00587EE9" w:rsidRPr="00770645">
        <w:rPr>
          <w:color w:val="auto"/>
          <w:szCs w:val="24"/>
        </w:rPr>
        <w:t xml:space="preserve"> </w:t>
      </w:r>
      <w:r w:rsidR="00FF26AB" w:rsidRPr="00770645">
        <w:rPr>
          <w:color w:val="auto"/>
          <w:szCs w:val="24"/>
        </w:rPr>
        <w:t xml:space="preserve">Когато таксата за битови отпадъци се </w:t>
      </w:r>
      <w:r w:rsidR="006530EE" w:rsidRPr="00770645">
        <w:rPr>
          <w:color w:val="auto"/>
          <w:szCs w:val="24"/>
        </w:rPr>
        <w:t xml:space="preserve">определя чрез </w:t>
      </w:r>
      <w:r w:rsidR="00FF26AB" w:rsidRPr="00770645">
        <w:rPr>
          <w:color w:val="auto"/>
          <w:szCs w:val="24"/>
        </w:rPr>
        <w:t>прилага</w:t>
      </w:r>
      <w:r w:rsidR="006530EE" w:rsidRPr="00770645">
        <w:rPr>
          <w:color w:val="auto"/>
          <w:szCs w:val="24"/>
        </w:rPr>
        <w:t xml:space="preserve">не на </w:t>
      </w:r>
      <w:r w:rsidR="00FF26AB" w:rsidRPr="00770645">
        <w:rPr>
          <w:color w:val="auto"/>
          <w:szCs w:val="24"/>
        </w:rPr>
        <w:t>основа „количество битови отпадъци за</w:t>
      </w:r>
      <w:r w:rsidR="006530EE" w:rsidRPr="00770645">
        <w:rPr>
          <w:color w:val="auto"/>
          <w:szCs w:val="24"/>
        </w:rPr>
        <w:t xml:space="preserve"> </w:t>
      </w:r>
      <w:r w:rsidR="00FF26AB" w:rsidRPr="00770645">
        <w:rPr>
          <w:color w:val="auto"/>
          <w:szCs w:val="24"/>
        </w:rPr>
        <w:t xml:space="preserve">имота, </w:t>
      </w:r>
      <w:r w:rsidR="006530EE" w:rsidRPr="00770645">
        <w:rPr>
          <w:color w:val="auto"/>
          <w:szCs w:val="24"/>
        </w:rPr>
        <w:t xml:space="preserve">определено </w:t>
      </w:r>
      <w:r w:rsidR="00FF26AB" w:rsidRPr="00770645">
        <w:rPr>
          <w:color w:val="auto"/>
          <w:szCs w:val="24"/>
        </w:rPr>
        <w:t xml:space="preserve">съобразно  броя и вместимостта на необходимите съдове за събиране на битовите отпадъци и честотата за тяхното транспортиране„ </w:t>
      </w:r>
      <w:r w:rsidR="00DE3DC4" w:rsidRPr="00770645">
        <w:rPr>
          <w:color w:val="auto"/>
          <w:szCs w:val="24"/>
        </w:rPr>
        <w:t>:</w:t>
      </w:r>
    </w:p>
    <w:p w14:paraId="556432AF" w14:textId="4A22DAE2" w:rsidR="00C415C3" w:rsidRPr="00770645" w:rsidRDefault="00587EE9" w:rsidP="00C415C3">
      <w:pPr>
        <w:spacing w:after="0" w:line="240" w:lineRule="auto"/>
        <w:ind w:firstLine="708"/>
        <w:rPr>
          <w:color w:val="auto"/>
          <w:szCs w:val="24"/>
        </w:rPr>
      </w:pPr>
      <w:r w:rsidRPr="00770645">
        <w:rPr>
          <w:color w:val="auto"/>
          <w:szCs w:val="24"/>
        </w:rPr>
        <w:t>а/</w:t>
      </w:r>
      <w:r w:rsidR="003F2836" w:rsidRPr="00770645">
        <w:rPr>
          <w:color w:val="auto"/>
          <w:szCs w:val="24"/>
        </w:rPr>
        <w:t xml:space="preserve"> </w:t>
      </w:r>
      <w:r w:rsidR="00FF26AB" w:rsidRPr="00770645">
        <w:rPr>
          <w:color w:val="auto"/>
          <w:szCs w:val="24"/>
        </w:rPr>
        <w:t>з</w:t>
      </w:r>
      <w:r w:rsidR="00C415C3" w:rsidRPr="00770645">
        <w:rPr>
          <w:color w:val="auto"/>
          <w:szCs w:val="24"/>
        </w:rPr>
        <w:t>а определяне на годишния размер на таксата за битови отпадъци</w:t>
      </w:r>
      <w:r w:rsidRPr="00770645">
        <w:rPr>
          <w:color w:val="auto"/>
          <w:szCs w:val="24"/>
        </w:rPr>
        <w:t>,</w:t>
      </w:r>
      <w:r w:rsidR="00C415C3" w:rsidRPr="00770645">
        <w:rPr>
          <w:color w:val="auto"/>
          <w:szCs w:val="24"/>
        </w:rPr>
        <w:t xml:space="preserve"> за нежилищни имоти на предприятия и физически лица, попадащи в зоните на организираното сметосъбиране и транспортиране,  задължените лица  са длъжни да подадат декларация по образец</w:t>
      </w:r>
      <w:r w:rsidR="006530EE" w:rsidRPr="00770645">
        <w:rPr>
          <w:color w:val="auto"/>
          <w:szCs w:val="24"/>
        </w:rPr>
        <w:t>.</w:t>
      </w:r>
      <w:r w:rsidR="00C415C3" w:rsidRPr="00770645">
        <w:rPr>
          <w:color w:val="auto"/>
          <w:szCs w:val="24"/>
        </w:rPr>
        <w:t xml:space="preserve"> Декларацията се подава в Дирекция “Приходи, местни данъци и туризъм“ в срок до 31 октомври на предходната година</w:t>
      </w:r>
      <w:r w:rsidR="0032238B" w:rsidRPr="00770645">
        <w:rPr>
          <w:color w:val="auto"/>
          <w:szCs w:val="24"/>
        </w:rPr>
        <w:t>.</w:t>
      </w:r>
      <w:r w:rsidR="000849D1" w:rsidRPr="00770645">
        <w:rPr>
          <w:color w:val="auto"/>
          <w:szCs w:val="24"/>
        </w:rPr>
        <w:t xml:space="preserve"> </w:t>
      </w:r>
      <w:r w:rsidR="00C415C3" w:rsidRPr="00770645">
        <w:rPr>
          <w:color w:val="auto"/>
          <w:szCs w:val="24"/>
        </w:rPr>
        <w:t>В случаите, когато декларацията е подадена след този срок, същата не поражда правни последици.</w:t>
      </w:r>
    </w:p>
    <w:p w14:paraId="7FF9504B" w14:textId="3A91E6F1" w:rsidR="00C415C3" w:rsidRPr="00770645" w:rsidRDefault="00587EE9" w:rsidP="00C415C3">
      <w:pPr>
        <w:spacing w:after="0" w:line="240" w:lineRule="auto"/>
        <w:ind w:firstLine="708"/>
        <w:rPr>
          <w:color w:val="auto"/>
          <w:szCs w:val="24"/>
        </w:rPr>
      </w:pPr>
      <w:r w:rsidRPr="00770645">
        <w:rPr>
          <w:color w:val="auto"/>
          <w:szCs w:val="24"/>
        </w:rPr>
        <w:t>б/</w:t>
      </w:r>
      <w:r w:rsidR="00C415C3" w:rsidRPr="00770645">
        <w:rPr>
          <w:color w:val="auto"/>
          <w:szCs w:val="24"/>
        </w:rPr>
        <w:t xml:space="preserve"> </w:t>
      </w:r>
      <w:r w:rsidRPr="00770645">
        <w:rPr>
          <w:color w:val="auto"/>
          <w:szCs w:val="24"/>
        </w:rPr>
        <w:t>з</w:t>
      </w:r>
      <w:r w:rsidR="00C415C3" w:rsidRPr="00770645">
        <w:rPr>
          <w:color w:val="auto"/>
          <w:szCs w:val="24"/>
        </w:rPr>
        <w:t>а определяне на годишния размер на таксата за битови отпадъци, за жилищни имоти на физически лица и предприятия, попадащи в зоните на организираното сметосъбиране и транспортиране</w:t>
      </w:r>
      <w:r w:rsidR="00FB655B" w:rsidRPr="00770645">
        <w:rPr>
          <w:color w:val="auto"/>
          <w:szCs w:val="24"/>
        </w:rPr>
        <w:t>,</w:t>
      </w:r>
      <w:r w:rsidR="00C415C3" w:rsidRPr="00770645">
        <w:rPr>
          <w:color w:val="auto"/>
          <w:szCs w:val="24"/>
        </w:rPr>
        <w:t xml:space="preserve"> задължените лица могат да подадат декларация по образец. Декларацията се подава в Дирекция “Приходи, местни данъци и туризъм“  в срок до 31 октомври на предходната година. В случаите, когато декларацията е подадена след този срок, същата не поражда правни последици.</w:t>
      </w:r>
    </w:p>
    <w:p w14:paraId="1A8A3C98" w14:textId="71C84570" w:rsidR="00C415C3" w:rsidRPr="00770645" w:rsidRDefault="00C415C3" w:rsidP="00C415C3">
      <w:pPr>
        <w:spacing w:after="0" w:line="240" w:lineRule="auto"/>
        <w:ind w:firstLine="708"/>
        <w:rPr>
          <w:color w:val="auto"/>
          <w:szCs w:val="24"/>
        </w:rPr>
      </w:pPr>
      <w:r w:rsidRPr="00770645">
        <w:rPr>
          <w:color w:val="auto"/>
          <w:szCs w:val="24"/>
        </w:rPr>
        <w:t>(</w:t>
      </w:r>
      <w:r w:rsidR="008053F6" w:rsidRPr="00770645">
        <w:rPr>
          <w:color w:val="auto"/>
          <w:szCs w:val="24"/>
        </w:rPr>
        <w:t>2</w:t>
      </w:r>
      <w:r w:rsidRPr="00770645">
        <w:rPr>
          <w:color w:val="auto"/>
          <w:szCs w:val="24"/>
        </w:rPr>
        <w:t>) Лицата стопанисващи преместваеми обекти, по смисъла на чл.56, ал.1, т.1 и т.2 от ЗУТ</w:t>
      </w:r>
      <w:r w:rsidR="002369F1" w:rsidRPr="00770645">
        <w:rPr>
          <w:color w:val="auto"/>
          <w:szCs w:val="24"/>
        </w:rPr>
        <w:t>,</w:t>
      </w:r>
      <w:r w:rsidRPr="00770645">
        <w:rPr>
          <w:color w:val="auto"/>
          <w:szCs w:val="24"/>
        </w:rPr>
        <w:t xml:space="preserve"> попадащи в зоните на организираното сметосъбиране и транспортиране, могат да подадат декларация за ползване на съдове по образец, за период не по-малък от 3 месеца. Декларацията се подава в Дирекция “Приходи, местни данъци и туризъм“  в срок до 31 октомври на предходната година. Когато договорът със собственика на поземления имот е сключен след тази дата, декларация може да се подаде в едноседмичен  срок от започване на дейността.</w:t>
      </w:r>
    </w:p>
    <w:p w14:paraId="444343B3" w14:textId="324F04CE" w:rsidR="00C415C3" w:rsidRPr="00770645" w:rsidRDefault="00C415C3" w:rsidP="00C415C3">
      <w:pPr>
        <w:spacing w:after="0" w:line="240" w:lineRule="auto"/>
        <w:ind w:firstLine="708"/>
        <w:rPr>
          <w:color w:val="auto"/>
          <w:szCs w:val="24"/>
        </w:rPr>
      </w:pPr>
      <w:r w:rsidRPr="00770645">
        <w:rPr>
          <w:color w:val="auto"/>
          <w:szCs w:val="24"/>
        </w:rPr>
        <w:t>(</w:t>
      </w:r>
      <w:r w:rsidR="008053F6" w:rsidRPr="00770645">
        <w:rPr>
          <w:color w:val="auto"/>
          <w:szCs w:val="24"/>
        </w:rPr>
        <w:t>3</w:t>
      </w:r>
      <w:r w:rsidRPr="00770645">
        <w:rPr>
          <w:color w:val="auto"/>
          <w:szCs w:val="24"/>
        </w:rPr>
        <w:t>) В декларациите по ал.1 - ал.</w:t>
      </w:r>
      <w:r w:rsidR="00646E39" w:rsidRPr="00770645">
        <w:rPr>
          <w:color w:val="auto"/>
          <w:szCs w:val="24"/>
        </w:rPr>
        <w:t>2</w:t>
      </w:r>
      <w:r w:rsidRPr="00770645">
        <w:rPr>
          <w:color w:val="auto"/>
          <w:szCs w:val="24"/>
        </w:rPr>
        <w:t xml:space="preserve"> се посочват вида на имота, неговото предназначение, вида и броя на съдовете за битови отпадъци, които ще се използват през годината, съобразно обявената със заповедта на кмета на общината честота на извозването на битовите отпадъци. </w:t>
      </w:r>
      <w:r w:rsidR="001B0750" w:rsidRPr="00770645">
        <w:rPr>
          <w:color w:val="auto"/>
          <w:szCs w:val="24"/>
        </w:rPr>
        <w:t>Посоченият брой съдове следва да съответстват  на необходимото количество съдове за фактическото  ползване.</w:t>
      </w:r>
    </w:p>
    <w:p w14:paraId="6388F182" w14:textId="2E6D8BDE" w:rsidR="00C415C3" w:rsidRDefault="00C415C3" w:rsidP="00C415C3">
      <w:pPr>
        <w:spacing w:after="0" w:line="240" w:lineRule="auto"/>
        <w:ind w:firstLine="708"/>
        <w:rPr>
          <w:szCs w:val="24"/>
        </w:rPr>
      </w:pPr>
      <w:r w:rsidRPr="00770645">
        <w:rPr>
          <w:color w:val="auto"/>
          <w:szCs w:val="24"/>
        </w:rPr>
        <w:t>(</w:t>
      </w:r>
      <w:r w:rsidR="008053F6" w:rsidRPr="00770645">
        <w:rPr>
          <w:color w:val="auto"/>
          <w:szCs w:val="24"/>
        </w:rPr>
        <w:t>4</w:t>
      </w:r>
      <w:r w:rsidRPr="00770645">
        <w:rPr>
          <w:color w:val="auto"/>
          <w:szCs w:val="24"/>
        </w:rPr>
        <w:t xml:space="preserve">) При необходимост от допълнително количество съдове през годината, гражданите и предприятията подават </w:t>
      </w:r>
      <w:r w:rsidR="00983B05" w:rsidRPr="00770645">
        <w:rPr>
          <w:color w:val="auto"/>
          <w:szCs w:val="24"/>
        </w:rPr>
        <w:t>заявление</w:t>
      </w:r>
      <w:r w:rsidRPr="00770645">
        <w:rPr>
          <w:color w:val="auto"/>
          <w:szCs w:val="24"/>
        </w:rPr>
        <w:t xml:space="preserve">, с която заявяват допълнително количество съдове за събиране на битови отпадъци. Таксата за битови отпадъци </w:t>
      </w:r>
      <w:r>
        <w:rPr>
          <w:szCs w:val="24"/>
        </w:rPr>
        <w:t xml:space="preserve">съобразно новият брой на съдовете, ще се дължи от датата на предоставяне на допълнителните съдове. </w:t>
      </w:r>
    </w:p>
    <w:p w14:paraId="17A5ED02" w14:textId="35D276F0" w:rsidR="00C415C3" w:rsidRPr="00C42386" w:rsidRDefault="00C415C3" w:rsidP="00C415C3">
      <w:pPr>
        <w:spacing w:after="0" w:line="240" w:lineRule="auto"/>
        <w:ind w:firstLine="708"/>
        <w:rPr>
          <w:szCs w:val="24"/>
        </w:rPr>
      </w:pPr>
      <w:r>
        <w:rPr>
          <w:szCs w:val="24"/>
        </w:rPr>
        <w:t>(</w:t>
      </w:r>
      <w:r w:rsidR="008053F6">
        <w:rPr>
          <w:szCs w:val="24"/>
        </w:rPr>
        <w:t>5</w:t>
      </w:r>
      <w:r>
        <w:rPr>
          <w:szCs w:val="24"/>
        </w:rPr>
        <w:t xml:space="preserve">) За новопостроените недвижими имоти, лицата по ал.1  подават декларация за брой и вид съдове по образец, в едномесечен срок от датата на завършване на сградата и/или от датата на започване на ползването, като таксата за битови отпадъци ще се дължи </w:t>
      </w:r>
      <w:r w:rsidR="002B2A42">
        <w:rPr>
          <w:szCs w:val="24"/>
        </w:rPr>
        <w:t xml:space="preserve">от началото на месеца, следващ </w:t>
      </w:r>
      <w:r w:rsidR="002B2A42" w:rsidRPr="00C42386">
        <w:rPr>
          <w:szCs w:val="24"/>
        </w:rPr>
        <w:t xml:space="preserve">месеца, </w:t>
      </w:r>
      <w:r w:rsidR="002B2A42" w:rsidRPr="00C42386">
        <w:t>през който са завършени</w:t>
      </w:r>
      <w:r w:rsidR="002B2A42" w:rsidRPr="00C42386">
        <w:rPr>
          <w:szCs w:val="24"/>
        </w:rPr>
        <w:t>.</w:t>
      </w:r>
    </w:p>
    <w:p w14:paraId="71652CD5" w14:textId="57BEE834" w:rsidR="00BB7AEB" w:rsidRDefault="00C415C3" w:rsidP="00C415C3">
      <w:pPr>
        <w:spacing w:after="0" w:line="240" w:lineRule="auto"/>
        <w:ind w:firstLine="708"/>
        <w:rPr>
          <w:szCs w:val="24"/>
        </w:rPr>
      </w:pPr>
      <w:r>
        <w:rPr>
          <w:szCs w:val="24"/>
        </w:rPr>
        <w:t>(</w:t>
      </w:r>
      <w:r w:rsidR="008053F6">
        <w:rPr>
          <w:szCs w:val="24"/>
        </w:rPr>
        <w:t>6</w:t>
      </w:r>
      <w:r>
        <w:rPr>
          <w:szCs w:val="24"/>
        </w:rPr>
        <w:t xml:space="preserve">) За придобитите по друг начин имоти през годината лицата по ал.1 подават декларация за брой и вид съдове по образец, в едномесечен срок от датата на придобиването, като таксата за битови отпадъци ще се дължи от </w:t>
      </w:r>
      <w:r w:rsidR="00BB7AEB">
        <w:rPr>
          <w:szCs w:val="24"/>
        </w:rPr>
        <w:t>началото на месеца, следващ месеца</w:t>
      </w:r>
      <w:r w:rsidR="002265F6">
        <w:rPr>
          <w:szCs w:val="24"/>
        </w:rPr>
        <w:t>,</w:t>
      </w:r>
      <w:r w:rsidR="00BB7AEB">
        <w:rPr>
          <w:szCs w:val="24"/>
        </w:rPr>
        <w:t xml:space="preserve"> през който е на</w:t>
      </w:r>
      <w:r w:rsidR="00E635F2">
        <w:rPr>
          <w:szCs w:val="24"/>
        </w:rPr>
        <w:t>стъпила промяната.</w:t>
      </w:r>
    </w:p>
    <w:p w14:paraId="7D320002" w14:textId="51DEE815" w:rsidR="002D731F" w:rsidRDefault="00C415C3" w:rsidP="002D731F">
      <w:pPr>
        <w:spacing w:after="0" w:line="240" w:lineRule="auto"/>
        <w:ind w:firstLine="708"/>
        <w:rPr>
          <w:szCs w:val="24"/>
        </w:rPr>
      </w:pPr>
      <w:r>
        <w:rPr>
          <w:szCs w:val="24"/>
        </w:rPr>
        <w:t>(</w:t>
      </w:r>
      <w:r w:rsidR="008053F6">
        <w:rPr>
          <w:szCs w:val="24"/>
        </w:rPr>
        <w:t>7</w:t>
      </w:r>
      <w:r>
        <w:rPr>
          <w:szCs w:val="24"/>
        </w:rPr>
        <w:t xml:space="preserve">) Във всички останали случаи при промяна на задължените </w:t>
      </w:r>
      <w:r w:rsidR="002D731F">
        <w:rPr>
          <w:szCs w:val="24"/>
        </w:rPr>
        <w:t xml:space="preserve">за имота </w:t>
      </w:r>
      <w:r>
        <w:rPr>
          <w:szCs w:val="24"/>
        </w:rPr>
        <w:t>лица  декларацията по ал.1  се подава в едномесечен срок от настъпване на промяната, като таксата за битови отпадъци се</w:t>
      </w:r>
      <w:r w:rsidR="002D731F" w:rsidRPr="002D731F">
        <w:rPr>
          <w:szCs w:val="24"/>
        </w:rPr>
        <w:t xml:space="preserve"> </w:t>
      </w:r>
      <w:r w:rsidR="002D731F">
        <w:rPr>
          <w:szCs w:val="24"/>
        </w:rPr>
        <w:t>дължи от началото на месеца, следващ месеца</w:t>
      </w:r>
      <w:r w:rsidR="002265F6">
        <w:rPr>
          <w:szCs w:val="24"/>
        </w:rPr>
        <w:t>,</w:t>
      </w:r>
      <w:r w:rsidR="002D731F">
        <w:rPr>
          <w:szCs w:val="24"/>
        </w:rPr>
        <w:t xml:space="preserve"> през който е настъпила промяната.</w:t>
      </w:r>
    </w:p>
    <w:p w14:paraId="02DE0190" w14:textId="429EF08B" w:rsidR="003372EF" w:rsidRDefault="003372EF" w:rsidP="003372EF">
      <w:pPr>
        <w:spacing w:after="0" w:line="240" w:lineRule="auto"/>
        <w:ind w:firstLine="708"/>
        <w:rPr>
          <w:szCs w:val="24"/>
        </w:rPr>
      </w:pPr>
      <w:r w:rsidRPr="005055A4">
        <w:rPr>
          <w:color w:val="auto"/>
          <w:szCs w:val="24"/>
        </w:rPr>
        <w:t>(</w:t>
      </w:r>
      <w:r w:rsidR="005055A4" w:rsidRPr="005055A4">
        <w:rPr>
          <w:color w:val="auto"/>
          <w:szCs w:val="24"/>
        </w:rPr>
        <w:t>8</w:t>
      </w:r>
      <w:r w:rsidRPr="005055A4">
        <w:rPr>
          <w:color w:val="auto"/>
          <w:szCs w:val="24"/>
        </w:rPr>
        <w:t>) За целите на ал.</w:t>
      </w:r>
      <w:r w:rsidR="002B2A42" w:rsidRPr="005055A4">
        <w:rPr>
          <w:color w:val="auto"/>
          <w:szCs w:val="24"/>
        </w:rPr>
        <w:t>4</w:t>
      </w:r>
      <w:r w:rsidRPr="005055A4">
        <w:rPr>
          <w:color w:val="auto"/>
          <w:szCs w:val="24"/>
        </w:rPr>
        <w:t>, операторът</w:t>
      </w:r>
      <w:r>
        <w:rPr>
          <w:szCs w:val="24"/>
        </w:rPr>
        <w:t>, който извършва дейността по сметосъбиране и транспортиране на битовите отпадъци до съоръжения и инсталации, в 7-дневен срок писмено информира Дирекция „ПМДТ“ за вида, броя и датата на предоставяне на допълнителни съдове на задължените лица. При непредоставяне на информацията или непредоставянето й в срок, операторът</w:t>
      </w:r>
      <w:r w:rsidR="00AE16D7">
        <w:rPr>
          <w:szCs w:val="24"/>
        </w:rPr>
        <w:t xml:space="preserve"> на услугите </w:t>
      </w:r>
      <w:r>
        <w:rPr>
          <w:szCs w:val="24"/>
        </w:rPr>
        <w:t xml:space="preserve">не следва да включва допълнително предоставените съдове в месечния си отчет, отнасящ се за месеца на предоставянето им.    </w:t>
      </w:r>
    </w:p>
    <w:p w14:paraId="57118973" w14:textId="09B07B9A" w:rsidR="00C415C3" w:rsidRPr="00770645" w:rsidRDefault="00C415C3" w:rsidP="00C415C3">
      <w:pPr>
        <w:spacing w:after="0" w:line="240" w:lineRule="auto"/>
        <w:ind w:firstLine="708"/>
        <w:rPr>
          <w:color w:val="auto"/>
          <w:szCs w:val="24"/>
        </w:rPr>
      </w:pPr>
      <w:r>
        <w:rPr>
          <w:szCs w:val="24"/>
        </w:rPr>
        <w:t xml:space="preserve">Чл.21а. Когато лицето не е подало декларация </w:t>
      </w:r>
      <w:r w:rsidR="00BE6284">
        <w:t xml:space="preserve">по реда на чл.21 </w:t>
      </w:r>
      <w:r>
        <w:rPr>
          <w:szCs w:val="24"/>
        </w:rPr>
        <w:t>или не е подало декларация в срок, декларирало  е по-малко от необходимия брой от съответния вид съдове за битови отпадъци, за всяка отделна декларация /партида по чл.14 от ЗМДТ, се определя размер от обема на съответния предоставен съд</w:t>
      </w:r>
      <w:r w:rsidR="00345BE5">
        <w:rPr>
          <w:szCs w:val="24"/>
        </w:rPr>
        <w:t>,</w:t>
      </w:r>
      <w:r>
        <w:rPr>
          <w:szCs w:val="24"/>
        </w:rPr>
        <w:t xml:space="preserve"> по ред определен от </w:t>
      </w:r>
      <w:r w:rsidRPr="00770645">
        <w:rPr>
          <w:color w:val="auto"/>
          <w:szCs w:val="24"/>
        </w:rPr>
        <w:t xml:space="preserve">общинския съвет с решението за одобряване на план-сметката </w:t>
      </w:r>
      <w:r w:rsidR="00345BE5" w:rsidRPr="00770645">
        <w:rPr>
          <w:color w:val="auto"/>
          <w:szCs w:val="24"/>
        </w:rPr>
        <w:t xml:space="preserve">за </w:t>
      </w:r>
      <w:r w:rsidRPr="00770645">
        <w:rPr>
          <w:color w:val="auto"/>
          <w:szCs w:val="24"/>
        </w:rPr>
        <w:t>всяка година</w:t>
      </w:r>
      <w:r w:rsidR="00FC3896" w:rsidRPr="00770645">
        <w:rPr>
          <w:color w:val="auto"/>
          <w:szCs w:val="24"/>
        </w:rPr>
        <w:t>.</w:t>
      </w:r>
    </w:p>
    <w:p w14:paraId="1463DC9F" w14:textId="226556EA" w:rsidR="0096400B" w:rsidRPr="00770645" w:rsidRDefault="000511A3" w:rsidP="00C415C3">
      <w:pPr>
        <w:spacing w:after="0" w:line="240" w:lineRule="auto"/>
        <w:ind w:firstLine="708"/>
        <w:rPr>
          <w:b/>
          <w:bCs/>
          <w:color w:val="auto"/>
          <w:szCs w:val="24"/>
          <w:shd w:val="clear" w:color="auto" w:fill="FFFFFF"/>
        </w:rPr>
      </w:pPr>
      <w:r w:rsidRPr="00770645">
        <w:rPr>
          <w:color w:val="auto"/>
          <w:szCs w:val="24"/>
        </w:rPr>
        <w:t>Чл.21б.</w:t>
      </w:r>
      <w:r w:rsidR="00E446F8" w:rsidRPr="00770645">
        <w:rPr>
          <w:color w:val="auto"/>
          <w:szCs w:val="24"/>
          <w:shd w:val="clear" w:color="auto" w:fill="FFFFFF"/>
        </w:rPr>
        <w:t>(1)</w:t>
      </w:r>
      <w:r w:rsidRPr="00770645">
        <w:rPr>
          <w:rFonts w:ascii="Fira Sans BGR" w:hAnsi="Fira Sans BGR"/>
          <w:color w:val="auto"/>
          <w:sz w:val="27"/>
          <w:szCs w:val="27"/>
          <w:shd w:val="clear" w:color="auto" w:fill="FFFFFF"/>
        </w:rPr>
        <w:t> </w:t>
      </w:r>
      <w:r w:rsidRPr="00770645">
        <w:rPr>
          <w:color w:val="auto"/>
          <w:szCs w:val="24"/>
          <w:shd w:val="clear" w:color="auto" w:fill="FFFFFF"/>
        </w:rPr>
        <w:t>Размерът на таксата за битови отпадъци може да се определя</w:t>
      </w:r>
      <w:r w:rsidR="00736E37" w:rsidRPr="00770645">
        <w:rPr>
          <w:color w:val="auto"/>
          <w:szCs w:val="24"/>
          <w:shd w:val="clear" w:color="auto" w:fill="FFFFFF"/>
        </w:rPr>
        <w:t xml:space="preserve"> с</w:t>
      </w:r>
      <w:r w:rsidRPr="00770645">
        <w:rPr>
          <w:color w:val="auto"/>
          <w:szCs w:val="24"/>
          <w:shd w:val="clear" w:color="auto" w:fill="FFFFFF"/>
        </w:rPr>
        <w:t>ъобразно</w:t>
      </w:r>
      <w:r w:rsidR="0032010D" w:rsidRPr="00770645">
        <w:rPr>
          <w:color w:val="auto"/>
          <w:szCs w:val="24"/>
          <w:shd w:val="clear" w:color="auto" w:fill="FFFFFF"/>
        </w:rPr>
        <w:t xml:space="preserve"> </w:t>
      </w:r>
      <w:r w:rsidR="0032010D" w:rsidRPr="00770645">
        <w:rPr>
          <w:color w:val="auto"/>
          <w:szCs w:val="24"/>
        </w:rPr>
        <w:t>индивидуално определено количество битови отпадъци за имота чрез торби с определена вместимост и товароносимост</w:t>
      </w:r>
      <w:r w:rsidR="003C018E" w:rsidRPr="00770645">
        <w:rPr>
          <w:color w:val="auto"/>
          <w:szCs w:val="24"/>
        </w:rPr>
        <w:t>, с</w:t>
      </w:r>
      <w:r w:rsidR="0096400B" w:rsidRPr="00770645">
        <w:rPr>
          <w:color w:val="auto"/>
          <w:szCs w:val="24"/>
          <w:shd w:val="clear" w:color="auto" w:fill="FFFFFF"/>
        </w:rPr>
        <w:t xml:space="preserve"> уникален RFID идентификатор</w:t>
      </w:r>
      <w:r w:rsidR="003C018E" w:rsidRPr="00770645">
        <w:rPr>
          <w:color w:val="auto"/>
          <w:szCs w:val="24"/>
          <w:shd w:val="clear" w:color="auto" w:fill="FFFFFF"/>
        </w:rPr>
        <w:t>.</w:t>
      </w:r>
    </w:p>
    <w:p w14:paraId="24D01701" w14:textId="78881351" w:rsidR="00E446F8" w:rsidRPr="00770645" w:rsidRDefault="005E34B9" w:rsidP="00C415C3">
      <w:pPr>
        <w:spacing w:after="0" w:line="240" w:lineRule="auto"/>
        <w:ind w:firstLine="708"/>
        <w:rPr>
          <w:color w:val="auto"/>
          <w:szCs w:val="24"/>
          <w:shd w:val="clear" w:color="auto" w:fill="FFFFFF"/>
        </w:rPr>
      </w:pPr>
      <w:r w:rsidRPr="00770645">
        <w:rPr>
          <w:color w:val="auto"/>
          <w:szCs w:val="24"/>
          <w:shd w:val="clear" w:color="auto" w:fill="FFFFFF"/>
        </w:rPr>
        <w:t xml:space="preserve">(2) </w:t>
      </w:r>
      <w:r w:rsidR="000511A3" w:rsidRPr="00770645">
        <w:rPr>
          <w:color w:val="auto"/>
          <w:szCs w:val="24"/>
          <w:shd w:val="clear" w:color="auto" w:fill="FFFFFF"/>
        </w:rPr>
        <w:t>В закупените от лицата торби с RFID тагове следва да постъпва само смесен битов отпадък.</w:t>
      </w:r>
      <w:r w:rsidRPr="00770645">
        <w:rPr>
          <w:color w:val="auto"/>
          <w:szCs w:val="24"/>
          <w:shd w:val="clear" w:color="auto" w:fill="FFFFFF"/>
        </w:rPr>
        <w:t xml:space="preserve"> Торбите за смесени битови отпадъци се получават от предварително оповестени пунктове, стопанисвани от </w:t>
      </w:r>
      <w:r w:rsidR="00770645" w:rsidRPr="00770645">
        <w:rPr>
          <w:color w:val="auto"/>
          <w:szCs w:val="24"/>
          <w:shd w:val="clear" w:color="auto" w:fill="FFFFFF"/>
        </w:rPr>
        <w:t>оператора на услугата</w:t>
      </w:r>
      <w:r w:rsidR="00056145" w:rsidRPr="00770645">
        <w:rPr>
          <w:color w:val="auto"/>
          <w:szCs w:val="24"/>
          <w:shd w:val="clear" w:color="auto" w:fill="FFFFFF"/>
        </w:rPr>
        <w:t xml:space="preserve"> или </w:t>
      </w:r>
      <w:r w:rsidR="002C3BB1" w:rsidRPr="00770645">
        <w:rPr>
          <w:color w:val="auto"/>
          <w:szCs w:val="24"/>
          <w:shd w:val="clear" w:color="auto" w:fill="FFFFFF"/>
        </w:rPr>
        <w:t xml:space="preserve">от </w:t>
      </w:r>
      <w:r w:rsidR="00056145" w:rsidRPr="00770645">
        <w:rPr>
          <w:color w:val="auto"/>
          <w:szCs w:val="24"/>
          <w:shd w:val="clear" w:color="auto" w:fill="FFFFFF"/>
        </w:rPr>
        <w:t xml:space="preserve">други </w:t>
      </w:r>
      <w:r w:rsidR="002C3BB1" w:rsidRPr="00770645">
        <w:rPr>
          <w:color w:val="auto"/>
          <w:szCs w:val="24"/>
          <w:shd w:val="clear" w:color="auto" w:fill="FFFFFF"/>
        </w:rPr>
        <w:t xml:space="preserve">лица, </w:t>
      </w:r>
      <w:r w:rsidR="00056145" w:rsidRPr="00770645">
        <w:rPr>
          <w:color w:val="auto"/>
          <w:szCs w:val="24"/>
          <w:shd w:val="clear" w:color="auto" w:fill="FFFFFF"/>
        </w:rPr>
        <w:t>определени от кмета на общината.</w:t>
      </w:r>
    </w:p>
    <w:p w14:paraId="248F5C63" w14:textId="250C0A4C" w:rsidR="0096400B" w:rsidRPr="00770645" w:rsidRDefault="00E446F8" w:rsidP="0096400B">
      <w:pPr>
        <w:spacing w:after="0" w:line="240" w:lineRule="auto"/>
        <w:rPr>
          <w:color w:val="auto"/>
          <w:szCs w:val="24"/>
        </w:rPr>
      </w:pPr>
      <w:r w:rsidRPr="00770645">
        <w:rPr>
          <w:color w:val="auto"/>
          <w:szCs w:val="24"/>
          <w:shd w:val="clear" w:color="auto" w:fill="FFFFFF"/>
        </w:rPr>
        <w:t xml:space="preserve">           (</w:t>
      </w:r>
      <w:r w:rsidR="005E34B9" w:rsidRPr="00770645">
        <w:rPr>
          <w:color w:val="auto"/>
          <w:szCs w:val="24"/>
          <w:shd w:val="clear" w:color="auto" w:fill="FFFFFF"/>
        </w:rPr>
        <w:t>3</w:t>
      </w:r>
      <w:r w:rsidRPr="00770645">
        <w:rPr>
          <w:color w:val="auto"/>
          <w:szCs w:val="24"/>
          <w:shd w:val="clear" w:color="auto" w:fill="FFFFFF"/>
        </w:rPr>
        <w:t>)</w:t>
      </w:r>
      <w:r w:rsidR="005E34B9" w:rsidRPr="00770645">
        <w:rPr>
          <w:color w:val="auto"/>
          <w:szCs w:val="24"/>
          <w:shd w:val="clear" w:color="auto" w:fill="FFFFFF"/>
        </w:rPr>
        <w:t xml:space="preserve"> </w:t>
      </w:r>
      <w:r w:rsidRPr="00770645">
        <w:rPr>
          <w:color w:val="auto"/>
          <w:szCs w:val="24"/>
          <w:shd w:val="clear" w:color="auto" w:fill="FFFFFF"/>
        </w:rPr>
        <w:t xml:space="preserve">Торбите за смесени битови отпадъци се използват  само  в зони, определени с решението на Общинския съвет за одобряване на план-сметката  за </w:t>
      </w:r>
      <w:r w:rsidR="001420E3" w:rsidRPr="00770645">
        <w:rPr>
          <w:color w:val="auto"/>
          <w:szCs w:val="24"/>
          <w:shd w:val="clear" w:color="auto" w:fill="FFFFFF"/>
        </w:rPr>
        <w:t>съответната</w:t>
      </w:r>
      <w:r w:rsidRPr="00770645">
        <w:rPr>
          <w:color w:val="auto"/>
          <w:szCs w:val="24"/>
          <w:shd w:val="clear" w:color="auto" w:fill="FFFFFF"/>
        </w:rPr>
        <w:t xml:space="preserve"> година.</w:t>
      </w:r>
      <w:r w:rsidR="0096400B" w:rsidRPr="00770645">
        <w:rPr>
          <w:color w:val="auto"/>
          <w:szCs w:val="24"/>
          <w:shd w:val="clear" w:color="auto" w:fill="FFFFFF"/>
        </w:rPr>
        <w:t xml:space="preserve"> В решението се посочват вместимостта</w:t>
      </w:r>
      <w:r w:rsidR="00E707D8" w:rsidRPr="00770645">
        <w:rPr>
          <w:color w:val="auto"/>
          <w:szCs w:val="24"/>
          <w:shd w:val="clear" w:color="auto" w:fill="FFFFFF"/>
        </w:rPr>
        <w:t xml:space="preserve"> и</w:t>
      </w:r>
      <w:r w:rsidR="0096400B" w:rsidRPr="00770645">
        <w:rPr>
          <w:color w:val="auto"/>
          <w:szCs w:val="24"/>
          <w:shd w:val="clear" w:color="auto" w:fill="FFFFFF"/>
        </w:rPr>
        <w:t xml:space="preserve"> товароносимостта на торбите. </w:t>
      </w:r>
    </w:p>
    <w:p w14:paraId="38F0F865" w14:textId="179D4010" w:rsidR="00FF26AB" w:rsidRPr="00770645" w:rsidRDefault="00E446F8" w:rsidP="00E446F8">
      <w:pPr>
        <w:spacing w:after="0" w:line="240" w:lineRule="auto"/>
        <w:rPr>
          <w:color w:val="auto"/>
        </w:rPr>
      </w:pPr>
      <w:r w:rsidRPr="00770645">
        <w:rPr>
          <w:color w:val="auto"/>
          <w:szCs w:val="24"/>
          <w:shd w:val="clear" w:color="auto" w:fill="FFFFFF"/>
        </w:rPr>
        <w:t xml:space="preserve">           </w:t>
      </w:r>
      <w:r w:rsidR="000511A3" w:rsidRPr="00770645">
        <w:rPr>
          <w:color w:val="auto"/>
          <w:szCs w:val="24"/>
          <w:shd w:val="clear" w:color="auto" w:fill="FFFFFF"/>
        </w:rPr>
        <w:t>(</w:t>
      </w:r>
      <w:r w:rsidR="005E34B9" w:rsidRPr="00770645">
        <w:rPr>
          <w:color w:val="auto"/>
          <w:szCs w:val="24"/>
          <w:shd w:val="clear" w:color="auto" w:fill="FFFFFF"/>
        </w:rPr>
        <w:t>4</w:t>
      </w:r>
      <w:r w:rsidR="000511A3" w:rsidRPr="00770645">
        <w:rPr>
          <w:color w:val="auto"/>
          <w:szCs w:val="24"/>
          <w:shd w:val="clear" w:color="auto" w:fill="FFFFFF"/>
        </w:rPr>
        <w:t>) Минимално определеният брой торби за календарната година, които следва да бъдат закупени от задължените за имота лица по ал.1, се определя в зависимост от населеното място</w:t>
      </w:r>
      <w:r w:rsidR="00AF73BE" w:rsidRPr="00770645">
        <w:rPr>
          <w:color w:val="auto"/>
          <w:szCs w:val="24"/>
          <w:shd w:val="clear" w:color="auto" w:fill="FFFFFF"/>
        </w:rPr>
        <w:t xml:space="preserve"> или зона</w:t>
      </w:r>
      <w:r w:rsidR="000511A3" w:rsidRPr="00770645">
        <w:rPr>
          <w:color w:val="auto"/>
          <w:szCs w:val="24"/>
          <w:shd w:val="clear" w:color="auto" w:fill="FFFFFF"/>
        </w:rPr>
        <w:t xml:space="preserve"> и е посочен в решението на Общинския съвет за одобряване на план-сметката за календарната година.</w:t>
      </w:r>
      <w:r w:rsidR="00A45CCA" w:rsidRPr="00770645">
        <w:rPr>
          <w:color w:val="auto"/>
          <w:szCs w:val="24"/>
          <w:shd w:val="clear" w:color="auto" w:fill="FFFFFF"/>
        </w:rPr>
        <w:t xml:space="preserve"> </w:t>
      </w:r>
      <w:r w:rsidR="000E325F" w:rsidRPr="00770645">
        <w:rPr>
          <w:color w:val="auto"/>
        </w:rPr>
        <w:t>Чрез цената на всяка торба се заплаща</w:t>
      </w:r>
      <w:r w:rsidR="00F91005" w:rsidRPr="00770645">
        <w:rPr>
          <w:color w:val="auto"/>
        </w:rPr>
        <w:t xml:space="preserve"> частта от </w:t>
      </w:r>
      <w:r w:rsidR="000E325F" w:rsidRPr="00770645">
        <w:rPr>
          <w:color w:val="auto"/>
        </w:rPr>
        <w:t>таксата за услугите по чл. 15, ал. 1, т. 1 и т. 2 от настоящата наредба, изчислени по реда на чл. 12 от Наредбата за план-сметката.</w:t>
      </w:r>
    </w:p>
    <w:p w14:paraId="1C847B73" w14:textId="0DD2FF56" w:rsidR="009F0778" w:rsidRPr="00770645" w:rsidRDefault="0096400B" w:rsidP="00E446F8">
      <w:pPr>
        <w:spacing w:after="0" w:line="240" w:lineRule="auto"/>
        <w:rPr>
          <w:color w:val="auto"/>
          <w:szCs w:val="24"/>
          <w:shd w:val="clear" w:color="auto" w:fill="FFFFFF"/>
        </w:rPr>
      </w:pPr>
      <w:r w:rsidRPr="00770645">
        <w:rPr>
          <w:color w:val="auto"/>
          <w:szCs w:val="24"/>
        </w:rPr>
        <w:t xml:space="preserve">           Чл.21в.</w:t>
      </w:r>
      <w:r w:rsidRPr="00770645">
        <w:rPr>
          <w:color w:val="auto"/>
          <w:szCs w:val="24"/>
          <w:shd w:val="clear" w:color="auto" w:fill="FFFFFF"/>
        </w:rPr>
        <w:t>(1)</w:t>
      </w:r>
      <w:r w:rsidRPr="00770645">
        <w:rPr>
          <w:rFonts w:ascii="Fira Sans BGR" w:hAnsi="Fira Sans BGR"/>
          <w:color w:val="auto"/>
          <w:sz w:val="27"/>
          <w:szCs w:val="27"/>
          <w:shd w:val="clear" w:color="auto" w:fill="FFFFFF"/>
        </w:rPr>
        <w:t> </w:t>
      </w:r>
      <w:r w:rsidR="003C5885" w:rsidRPr="00770645">
        <w:rPr>
          <w:color w:val="auto"/>
          <w:szCs w:val="24"/>
          <w:shd w:val="clear" w:color="auto" w:fill="FFFFFF"/>
        </w:rPr>
        <w:t>Когато</w:t>
      </w:r>
      <w:r w:rsidR="005E34B9" w:rsidRPr="00770645">
        <w:rPr>
          <w:color w:val="auto"/>
          <w:szCs w:val="24"/>
          <w:shd w:val="clear" w:color="auto" w:fill="FFFFFF"/>
        </w:rPr>
        <w:t xml:space="preserve"> з</w:t>
      </w:r>
      <w:r w:rsidR="003C5885" w:rsidRPr="00770645">
        <w:rPr>
          <w:color w:val="auto"/>
          <w:szCs w:val="24"/>
          <w:shd w:val="clear" w:color="auto" w:fill="FFFFFF"/>
        </w:rPr>
        <w:t xml:space="preserve">акупените за годината </w:t>
      </w:r>
      <w:r w:rsidR="005E34B9" w:rsidRPr="00770645">
        <w:rPr>
          <w:color w:val="auto"/>
          <w:szCs w:val="24"/>
          <w:shd w:val="clear" w:color="auto" w:fill="FFFFFF"/>
        </w:rPr>
        <w:t xml:space="preserve">торби </w:t>
      </w:r>
      <w:r w:rsidR="003C5885" w:rsidRPr="00770645">
        <w:rPr>
          <w:color w:val="auto"/>
          <w:szCs w:val="24"/>
          <w:shd w:val="clear" w:color="auto" w:fill="FFFFFF"/>
        </w:rPr>
        <w:t xml:space="preserve">надхвърлят действително изразходваните през </w:t>
      </w:r>
      <w:r w:rsidR="005E34B9" w:rsidRPr="00770645">
        <w:rPr>
          <w:color w:val="auto"/>
          <w:szCs w:val="24"/>
          <w:shd w:val="clear" w:color="auto" w:fill="FFFFFF"/>
        </w:rPr>
        <w:t xml:space="preserve">текущата </w:t>
      </w:r>
      <w:r w:rsidR="003C5885" w:rsidRPr="00770645">
        <w:rPr>
          <w:color w:val="auto"/>
          <w:szCs w:val="24"/>
          <w:shd w:val="clear" w:color="auto" w:fill="FFFFFF"/>
        </w:rPr>
        <w:t>година, оста</w:t>
      </w:r>
      <w:r w:rsidR="00A240DB" w:rsidRPr="00770645">
        <w:rPr>
          <w:color w:val="auto"/>
          <w:szCs w:val="24"/>
          <w:shd w:val="clear" w:color="auto" w:fill="FFFFFF"/>
        </w:rPr>
        <w:t>налите торби се използват през следващата година</w:t>
      </w:r>
      <w:r w:rsidR="005E34B9" w:rsidRPr="00770645">
        <w:rPr>
          <w:color w:val="auto"/>
          <w:szCs w:val="24"/>
          <w:shd w:val="clear" w:color="auto" w:fill="FFFFFF"/>
        </w:rPr>
        <w:t xml:space="preserve">, като  се приспадат от </w:t>
      </w:r>
      <w:r w:rsidR="009F0778" w:rsidRPr="00770645">
        <w:rPr>
          <w:color w:val="auto"/>
          <w:szCs w:val="24"/>
          <w:shd w:val="clear" w:color="auto" w:fill="FFFFFF"/>
        </w:rPr>
        <w:t>минимално определеният брой</w:t>
      </w:r>
      <w:r w:rsidR="008C413A" w:rsidRPr="00770645">
        <w:rPr>
          <w:color w:val="auto"/>
          <w:szCs w:val="24"/>
          <w:shd w:val="clear" w:color="auto" w:fill="FFFFFF"/>
        </w:rPr>
        <w:t xml:space="preserve">. За целта лицата подават </w:t>
      </w:r>
      <w:r w:rsidR="000F2510" w:rsidRPr="00770645">
        <w:rPr>
          <w:color w:val="auto"/>
          <w:szCs w:val="24"/>
          <w:shd w:val="clear" w:color="auto" w:fill="FFFFFF"/>
        </w:rPr>
        <w:t>заявление</w:t>
      </w:r>
      <w:r w:rsidR="008C413A" w:rsidRPr="00770645">
        <w:rPr>
          <w:color w:val="auto"/>
          <w:szCs w:val="24"/>
          <w:shd w:val="clear" w:color="auto" w:fill="FFFFFF"/>
        </w:rPr>
        <w:t xml:space="preserve"> в срок до 15 януари на следващата </w:t>
      </w:r>
      <w:r w:rsidR="00AF73BE" w:rsidRPr="00770645">
        <w:rPr>
          <w:color w:val="auto"/>
          <w:szCs w:val="24"/>
          <w:shd w:val="clear" w:color="auto" w:fill="FFFFFF"/>
        </w:rPr>
        <w:t xml:space="preserve">календарна </w:t>
      </w:r>
      <w:r w:rsidR="008C413A" w:rsidRPr="00770645">
        <w:rPr>
          <w:color w:val="auto"/>
          <w:szCs w:val="24"/>
          <w:shd w:val="clear" w:color="auto" w:fill="FFFFFF"/>
        </w:rPr>
        <w:t>година</w:t>
      </w:r>
      <w:r w:rsidR="009F0778" w:rsidRPr="00770645">
        <w:rPr>
          <w:color w:val="auto"/>
          <w:szCs w:val="24"/>
          <w:shd w:val="clear" w:color="auto" w:fill="FFFFFF"/>
        </w:rPr>
        <w:t>.</w:t>
      </w:r>
    </w:p>
    <w:p w14:paraId="0AE75BE0" w14:textId="0A65AF0B" w:rsidR="009F0778" w:rsidRPr="007B4CC8" w:rsidRDefault="009F0778" w:rsidP="009F0778">
      <w:pPr>
        <w:spacing w:after="0" w:line="240" w:lineRule="auto"/>
        <w:ind w:firstLine="708"/>
        <w:rPr>
          <w:color w:val="auto"/>
          <w:szCs w:val="24"/>
        </w:rPr>
      </w:pPr>
      <w:r w:rsidRPr="007B4CC8">
        <w:rPr>
          <w:color w:val="auto"/>
          <w:szCs w:val="24"/>
        </w:rPr>
        <w:t xml:space="preserve">(2) При необходимост от допълнително количество торби през годината, гражданите и предприятията могат да ги закупят </w:t>
      </w:r>
      <w:r w:rsidR="00F8510C" w:rsidRPr="007B4CC8">
        <w:rPr>
          <w:color w:val="auto"/>
          <w:szCs w:val="24"/>
        </w:rPr>
        <w:t>от определените пунктове.</w:t>
      </w:r>
    </w:p>
    <w:p w14:paraId="2395EFD9" w14:textId="100F9BDA" w:rsidR="001B00B1" w:rsidRPr="007B4CC8" w:rsidRDefault="006923CB" w:rsidP="00E446F8">
      <w:pPr>
        <w:spacing w:after="0" w:line="240" w:lineRule="auto"/>
        <w:rPr>
          <w:color w:val="auto"/>
          <w:szCs w:val="24"/>
        </w:rPr>
      </w:pPr>
      <w:r w:rsidRPr="007B4CC8">
        <w:rPr>
          <w:color w:val="auto"/>
          <w:szCs w:val="24"/>
        </w:rPr>
        <w:t xml:space="preserve">            (3) </w:t>
      </w:r>
      <w:r w:rsidR="001657FE" w:rsidRPr="007B4CC8">
        <w:rPr>
          <w:color w:val="auto"/>
        </w:rPr>
        <w:t xml:space="preserve"> </w:t>
      </w:r>
      <w:r w:rsidR="001B00B1" w:rsidRPr="007B4CC8">
        <w:rPr>
          <w:color w:val="auto"/>
        </w:rPr>
        <w:t>При неплащане в срок на таксата за битови отпадъци, определена на базата на минимален брой торби, се начислява законна лихва за забава.</w:t>
      </w:r>
    </w:p>
    <w:p w14:paraId="6ABC9BA5" w14:textId="77777777" w:rsidR="00CA6A27" w:rsidRPr="007B4CC8" w:rsidRDefault="001E5BDE" w:rsidP="001E5BDE">
      <w:pPr>
        <w:spacing w:after="0" w:line="240" w:lineRule="auto"/>
        <w:ind w:firstLine="708"/>
        <w:rPr>
          <w:color w:val="auto"/>
        </w:rPr>
      </w:pPr>
      <w:r w:rsidRPr="007B4CC8">
        <w:rPr>
          <w:color w:val="auto"/>
          <w:szCs w:val="24"/>
        </w:rPr>
        <w:t xml:space="preserve"> </w:t>
      </w:r>
      <w:r w:rsidR="00866215" w:rsidRPr="007B4CC8">
        <w:rPr>
          <w:color w:val="auto"/>
          <w:szCs w:val="24"/>
        </w:rPr>
        <w:t xml:space="preserve">Чл.21г. </w:t>
      </w:r>
      <w:r w:rsidR="00866215" w:rsidRPr="007B4CC8">
        <w:rPr>
          <w:color w:val="auto"/>
          <w:szCs w:val="24"/>
          <w:shd w:val="clear" w:color="auto" w:fill="FFFFFF"/>
        </w:rPr>
        <w:t>(1)</w:t>
      </w:r>
      <w:r w:rsidR="00866215" w:rsidRPr="007B4CC8">
        <w:rPr>
          <w:rFonts w:ascii="Fira Sans BGR" w:hAnsi="Fira Sans BGR"/>
          <w:color w:val="auto"/>
          <w:sz w:val="27"/>
          <w:szCs w:val="27"/>
          <w:shd w:val="clear" w:color="auto" w:fill="FFFFFF"/>
        </w:rPr>
        <w:t> </w:t>
      </w:r>
      <w:r w:rsidRPr="007B4CC8">
        <w:rPr>
          <w:color w:val="auto"/>
          <w:szCs w:val="24"/>
        </w:rPr>
        <w:t xml:space="preserve"> За новопостроените недвижими имоти, </w:t>
      </w:r>
      <w:r w:rsidR="00CA6A27" w:rsidRPr="007B4CC8">
        <w:rPr>
          <w:color w:val="auto"/>
          <w:szCs w:val="24"/>
        </w:rPr>
        <w:t xml:space="preserve">таксата за битови отпадъци се дължи </w:t>
      </w:r>
      <w:r w:rsidR="00CA6A27" w:rsidRPr="007B4CC8">
        <w:rPr>
          <w:color w:val="auto"/>
        </w:rPr>
        <w:t>от началото на месеца, следващ месеца, през който са завършени.</w:t>
      </w:r>
    </w:p>
    <w:p w14:paraId="1D9B2B64" w14:textId="77777777" w:rsidR="00731C23" w:rsidRPr="007B4CC8" w:rsidRDefault="001E5BDE" w:rsidP="001E5BDE">
      <w:pPr>
        <w:spacing w:after="0" w:line="240" w:lineRule="auto"/>
        <w:ind w:firstLine="708"/>
        <w:rPr>
          <w:color w:val="auto"/>
          <w:szCs w:val="24"/>
        </w:rPr>
      </w:pPr>
      <w:r w:rsidRPr="007B4CC8">
        <w:rPr>
          <w:color w:val="auto"/>
          <w:szCs w:val="24"/>
        </w:rPr>
        <w:t xml:space="preserve"> (</w:t>
      </w:r>
      <w:r w:rsidR="00A4229D" w:rsidRPr="007B4CC8">
        <w:rPr>
          <w:color w:val="auto"/>
          <w:szCs w:val="24"/>
        </w:rPr>
        <w:t>2</w:t>
      </w:r>
      <w:r w:rsidRPr="007B4CC8">
        <w:rPr>
          <w:color w:val="auto"/>
          <w:szCs w:val="24"/>
        </w:rPr>
        <w:t xml:space="preserve">) </w:t>
      </w:r>
      <w:r w:rsidR="00A4229D" w:rsidRPr="007B4CC8">
        <w:rPr>
          <w:color w:val="auto"/>
          <w:szCs w:val="24"/>
        </w:rPr>
        <w:t>При промяна на задължените за имота лица закупените и/или определени</w:t>
      </w:r>
      <w:r w:rsidR="00FC1301" w:rsidRPr="007B4CC8">
        <w:rPr>
          <w:color w:val="auto"/>
          <w:szCs w:val="24"/>
        </w:rPr>
        <w:t>те</w:t>
      </w:r>
      <w:r w:rsidR="00A4229D" w:rsidRPr="007B4CC8">
        <w:rPr>
          <w:color w:val="auto"/>
          <w:szCs w:val="24"/>
        </w:rPr>
        <w:t xml:space="preserve"> брой торби остават свързани с имота и се използват от новото задължено лице</w:t>
      </w:r>
      <w:r w:rsidR="00FC1301" w:rsidRPr="007B4CC8">
        <w:rPr>
          <w:color w:val="auto"/>
          <w:szCs w:val="24"/>
        </w:rPr>
        <w:t xml:space="preserve">, съответно се дължат от новото лице. </w:t>
      </w:r>
    </w:p>
    <w:p w14:paraId="315B9265" w14:textId="3457CEB0" w:rsidR="00A4229D" w:rsidRPr="007B4CC8" w:rsidRDefault="000E4ACF" w:rsidP="001E5BDE">
      <w:pPr>
        <w:spacing w:after="0" w:line="240" w:lineRule="auto"/>
        <w:ind w:firstLine="708"/>
        <w:rPr>
          <w:color w:val="auto"/>
          <w:szCs w:val="24"/>
        </w:rPr>
      </w:pPr>
      <w:r w:rsidRPr="007B4CC8">
        <w:rPr>
          <w:color w:val="auto"/>
        </w:rPr>
        <w:t xml:space="preserve"> </w:t>
      </w:r>
      <w:r w:rsidR="00731C23" w:rsidRPr="007B4CC8">
        <w:rPr>
          <w:color w:val="auto"/>
        </w:rPr>
        <w:t xml:space="preserve">(3) </w:t>
      </w:r>
      <w:r w:rsidR="00FC1301" w:rsidRPr="007B4CC8">
        <w:rPr>
          <w:color w:val="auto"/>
        </w:rPr>
        <w:t>При прехвърляне на собствеността на недвижимия имот на новият собственик не се начислява такса за битови отпадъци</w:t>
      </w:r>
      <w:r w:rsidR="00344874" w:rsidRPr="007B4CC8">
        <w:rPr>
          <w:color w:val="auto"/>
        </w:rPr>
        <w:t xml:space="preserve"> за минимален брой торби</w:t>
      </w:r>
      <w:r w:rsidR="00FC1301" w:rsidRPr="007B4CC8">
        <w:rPr>
          <w:color w:val="auto"/>
        </w:rPr>
        <w:t>,  ако предишният собственик  я е платил за времето до края на календарната година.</w:t>
      </w:r>
    </w:p>
    <w:p w14:paraId="56D2E315" w14:textId="479773A0" w:rsidR="00C415C3" w:rsidRPr="007B4CC8" w:rsidRDefault="00C415C3" w:rsidP="00C415C3">
      <w:pPr>
        <w:spacing w:after="0" w:line="240" w:lineRule="auto"/>
        <w:ind w:firstLine="708"/>
        <w:rPr>
          <w:color w:val="auto"/>
          <w:szCs w:val="24"/>
        </w:rPr>
      </w:pPr>
      <w:r w:rsidRPr="007B4CC8">
        <w:rPr>
          <w:color w:val="auto"/>
          <w:szCs w:val="24"/>
        </w:rPr>
        <w:t>Чл.22. Не се събира такса за услугата по “събиране и транспортиране на битови отпадъци до съоръжения и инсталации за тяхното  третиране“  по чл.15, ал.1, т.1 и за дейността  по „третиране на битовите отпадъци“ - част от услугата по чл.15, ал.1, т.2, за имоти, които попадат в райони, в които тези услуги не се предоставят от общината.</w:t>
      </w:r>
    </w:p>
    <w:p w14:paraId="735E8274" w14:textId="4ACEB949" w:rsidR="00C415C3" w:rsidRPr="007B4CC8" w:rsidRDefault="00C415C3" w:rsidP="00C415C3">
      <w:pPr>
        <w:spacing w:after="0" w:line="240" w:lineRule="auto"/>
        <w:ind w:firstLine="708"/>
        <w:rPr>
          <w:color w:val="auto"/>
          <w:szCs w:val="24"/>
        </w:rPr>
      </w:pPr>
      <w:r w:rsidRPr="007B4CC8">
        <w:rPr>
          <w:color w:val="auto"/>
          <w:szCs w:val="24"/>
        </w:rPr>
        <w:t>Чл.22а. (1)  Не се събира такса за услугата по  “събиране и транспортиране на битови отпадъци до съоръжения и инсталации за тяхното  третиране“  по чл.15, ал.1, т.1 и за дейността  по „третиране на битовите отпадъци “ - част от услугата по чл.15, ал.1, т.2, за имоти, които са незастроени и  за имоти, които няма да се ползват през цялата година и е подадена декларация за това в общината до 31 октомври на  предходната година. Декларацията се приема и завежда в отделен регистър, само когато всички съсобственици или ползватели на имота са я подписали. В случаите, когато декларацията е подадена след този срок, същата не поражда правни последици.</w:t>
      </w:r>
    </w:p>
    <w:p w14:paraId="13C3FB47" w14:textId="432A7019" w:rsidR="005E678F" w:rsidRPr="007B4CC8" w:rsidRDefault="005E678F" w:rsidP="00C415C3">
      <w:pPr>
        <w:spacing w:after="0" w:line="240" w:lineRule="auto"/>
        <w:ind w:firstLine="708"/>
        <w:rPr>
          <w:color w:val="auto"/>
          <w:szCs w:val="24"/>
        </w:rPr>
      </w:pPr>
      <w:r w:rsidRPr="007B4CC8">
        <w:rPr>
          <w:color w:val="auto"/>
          <w:szCs w:val="24"/>
        </w:rPr>
        <w:t xml:space="preserve">(2) Не се допуска освобождаване </w:t>
      </w:r>
      <w:r w:rsidR="0082462C" w:rsidRPr="007B4CC8">
        <w:rPr>
          <w:color w:val="auto"/>
          <w:szCs w:val="24"/>
        </w:rPr>
        <w:t>от такса за услугата по “събиране и транспортиране на битови отпадъци до съоръжения и инсталации за тяхното  третиране“  по чл.15, ал.1, т.1 и за дейността  по „третиране на битовите отпадъци“ - част от услугата по чл.15, ал.1, т.2, за имоти, които се ползват сезонно, временно или частично през годината.</w:t>
      </w:r>
    </w:p>
    <w:p w14:paraId="0BBF9694" w14:textId="08FC023D" w:rsidR="00C415C3" w:rsidRPr="007B4CC8" w:rsidRDefault="00C415C3" w:rsidP="00C415C3">
      <w:pPr>
        <w:spacing w:after="0" w:line="240" w:lineRule="auto"/>
        <w:ind w:firstLine="708"/>
        <w:rPr>
          <w:color w:val="auto"/>
          <w:szCs w:val="24"/>
        </w:rPr>
      </w:pPr>
      <w:r w:rsidRPr="007B4CC8">
        <w:rPr>
          <w:color w:val="auto"/>
          <w:szCs w:val="24"/>
        </w:rPr>
        <w:t>(</w:t>
      </w:r>
      <w:r w:rsidR="005E678F" w:rsidRPr="007B4CC8">
        <w:rPr>
          <w:color w:val="auto"/>
          <w:szCs w:val="24"/>
        </w:rPr>
        <w:t>3</w:t>
      </w:r>
      <w:r w:rsidRPr="007B4CC8">
        <w:rPr>
          <w:color w:val="auto"/>
          <w:szCs w:val="24"/>
        </w:rPr>
        <w:t>) В течение на годината за обстоятелствата относно ползването на недвижимия имот, декларирани по ал.1, се извършват проверки, които могат да се базират  и на информация за сметки за ток, вода и др.,  включително получена по Интернет. Същата се счита за достоверна до доказване на противното. При констатирано ползване на недвижимия имот, таксата се събира в годишен размер, ведно с лихвите за просрочие.</w:t>
      </w:r>
    </w:p>
    <w:p w14:paraId="500057BF" w14:textId="7C74D7D6" w:rsidR="00C415C3" w:rsidRPr="007B4CC8" w:rsidRDefault="00C415C3" w:rsidP="00C415C3">
      <w:pPr>
        <w:spacing w:after="0" w:line="240" w:lineRule="auto"/>
        <w:ind w:firstLine="708"/>
        <w:rPr>
          <w:color w:val="auto"/>
          <w:szCs w:val="24"/>
        </w:rPr>
      </w:pPr>
      <w:r w:rsidRPr="007B4CC8">
        <w:rPr>
          <w:color w:val="auto"/>
          <w:szCs w:val="24"/>
        </w:rPr>
        <w:t>(</w:t>
      </w:r>
      <w:r w:rsidR="005E678F" w:rsidRPr="007B4CC8">
        <w:rPr>
          <w:color w:val="auto"/>
          <w:szCs w:val="24"/>
        </w:rPr>
        <w:t>4</w:t>
      </w:r>
      <w:r w:rsidRPr="007B4CC8">
        <w:rPr>
          <w:color w:val="auto"/>
          <w:szCs w:val="24"/>
        </w:rPr>
        <w:t>)  При промяна на декларираните по ал.1 обстоятелства, лицата по чл.11 от ЗМДТ в 7-дневен срок от настъпването ѝ уведомяват писмено звеното</w:t>
      </w:r>
      <w:r w:rsidR="00BB54D7" w:rsidRPr="007B4CC8">
        <w:rPr>
          <w:color w:val="auto"/>
          <w:szCs w:val="24"/>
        </w:rPr>
        <w:t>,</w:t>
      </w:r>
      <w:r w:rsidRPr="007B4CC8">
        <w:rPr>
          <w:color w:val="auto"/>
          <w:szCs w:val="24"/>
        </w:rPr>
        <w:t xml:space="preserve"> администриращо местните данъци и такси.  </w:t>
      </w:r>
    </w:p>
    <w:p w14:paraId="38332C21" w14:textId="77777777" w:rsidR="00C415C3" w:rsidRPr="007B4CC8" w:rsidRDefault="00C415C3" w:rsidP="00C415C3">
      <w:pPr>
        <w:spacing w:after="0" w:line="240" w:lineRule="auto"/>
        <w:ind w:firstLine="708"/>
        <w:rPr>
          <w:color w:val="auto"/>
          <w:szCs w:val="24"/>
        </w:rPr>
      </w:pPr>
      <w:r w:rsidRPr="007B4CC8">
        <w:rPr>
          <w:color w:val="auto"/>
          <w:szCs w:val="24"/>
        </w:rPr>
        <w:t xml:space="preserve">Чл.22б. (1) Не се събира такса за услугата по чл.15, ал.1, т.1–„събиране и транспортиране на битови отпадъци до съоръжения и инсталации за тяхното  третиране“, когато задължените лица са сключили договор за обслужване с лица,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 Това обстоятелство се декларира  до 31 октомври на предходната година в общината. </w:t>
      </w:r>
    </w:p>
    <w:p w14:paraId="1E30BD7D" w14:textId="77777777" w:rsidR="00C415C3" w:rsidRPr="007B4CC8" w:rsidRDefault="00C415C3" w:rsidP="00C415C3">
      <w:pPr>
        <w:spacing w:after="0" w:line="240" w:lineRule="auto"/>
        <w:ind w:firstLine="708"/>
        <w:rPr>
          <w:color w:val="auto"/>
          <w:szCs w:val="24"/>
        </w:rPr>
      </w:pPr>
      <w:r w:rsidRPr="007B4CC8">
        <w:rPr>
          <w:color w:val="auto"/>
          <w:szCs w:val="24"/>
        </w:rPr>
        <w:t>(2)  Към декларацията по  ал. 1 се прилагат следните документи:</w:t>
      </w:r>
    </w:p>
    <w:p w14:paraId="4EE23389" w14:textId="44C24563" w:rsidR="00C415C3" w:rsidRDefault="00C415C3" w:rsidP="00C415C3">
      <w:pPr>
        <w:spacing w:after="0" w:line="240" w:lineRule="auto"/>
        <w:ind w:firstLine="708"/>
        <w:rPr>
          <w:szCs w:val="24"/>
        </w:rPr>
      </w:pPr>
      <w:r>
        <w:rPr>
          <w:szCs w:val="24"/>
        </w:rPr>
        <w:t xml:space="preserve">1. Договор за извършване на услугата по сметосъбиране и транспортиране на битовите отпадъци до съответните съоръжения и инсталации. Договорът следва да съдържа информация за лицата по чл.18 от настоящата наредба, местонахождението и вида на имота/имотите, задължение на страните за осигуряване на </w:t>
      </w:r>
      <w:r w:rsidR="006C7344">
        <w:rPr>
          <w:szCs w:val="24"/>
        </w:rPr>
        <w:t xml:space="preserve">съответния брой и вид </w:t>
      </w:r>
      <w:r>
        <w:rPr>
          <w:szCs w:val="24"/>
        </w:rPr>
        <w:t xml:space="preserve">съдове за съхраняване на битовите отпадъци, както и срок на действие  на договора  от 01 януари до 31 декември на предстоящата календарна година. </w:t>
      </w:r>
    </w:p>
    <w:p w14:paraId="56DFE16A" w14:textId="2165FAE2" w:rsidR="00C415C3" w:rsidRDefault="00C415C3" w:rsidP="00C415C3">
      <w:pPr>
        <w:spacing w:after="0" w:line="240" w:lineRule="auto"/>
        <w:ind w:firstLine="708"/>
        <w:rPr>
          <w:szCs w:val="24"/>
        </w:rPr>
      </w:pPr>
      <w:r>
        <w:rPr>
          <w:szCs w:val="24"/>
        </w:rPr>
        <w:t>2. Пълномощно, в случай, че декларацията не се подава от задълженото лице.</w:t>
      </w:r>
    </w:p>
    <w:p w14:paraId="60567F60" w14:textId="7F28817E" w:rsidR="00CB3B3F" w:rsidRPr="009E2119" w:rsidRDefault="00CB3B3F" w:rsidP="00C415C3">
      <w:pPr>
        <w:spacing w:after="0" w:line="240" w:lineRule="auto"/>
        <w:ind w:firstLine="708"/>
        <w:rPr>
          <w:color w:val="auto"/>
          <w:szCs w:val="24"/>
        </w:rPr>
      </w:pPr>
      <w:r w:rsidRPr="009E2119">
        <w:rPr>
          <w:color w:val="auto"/>
          <w:szCs w:val="24"/>
        </w:rPr>
        <w:t>(3) Регистрационният документ  се проверява служебно</w:t>
      </w:r>
      <w:r w:rsidR="00BB455C" w:rsidRPr="009E2119">
        <w:rPr>
          <w:color w:val="auto"/>
          <w:szCs w:val="24"/>
        </w:rPr>
        <w:t>.</w:t>
      </w:r>
    </w:p>
    <w:p w14:paraId="65D786C2" w14:textId="676EC80D" w:rsidR="00C415C3" w:rsidRPr="009E2119" w:rsidRDefault="00C415C3" w:rsidP="00C415C3">
      <w:pPr>
        <w:spacing w:after="0" w:line="240" w:lineRule="auto"/>
        <w:ind w:firstLine="708"/>
        <w:rPr>
          <w:color w:val="auto"/>
          <w:szCs w:val="24"/>
        </w:rPr>
      </w:pPr>
      <w:bookmarkStart w:id="6" w:name="_Hlk238206036"/>
      <w:r w:rsidRPr="009E2119">
        <w:rPr>
          <w:color w:val="auto"/>
          <w:szCs w:val="24"/>
        </w:rPr>
        <w:t>(</w:t>
      </w:r>
      <w:r w:rsidR="00CB3B3F" w:rsidRPr="009E2119">
        <w:rPr>
          <w:color w:val="auto"/>
          <w:szCs w:val="24"/>
        </w:rPr>
        <w:t>4</w:t>
      </w:r>
      <w:r w:rsidRPr="009E2119">
        <w:rPr>
          <w:color w:val="auto"/>
          <w:szCs w:val="24"/>
        </w:rPr>
        <w:t xml:space="preserve">) </w:t>
      </w:r>
      <w:bookmarkEnd w:id="6"/>
      <w:r w:rsidRPr="009E2119">
        <w:rPr>
          <w:color w:val="auto"/>
          <w:szCs w:val="24"/>
        </w:rPr>
        <w:t xml:space="preserve">За недвижимите имоти придобити през текущата година или след 31 октомври на предходната година, задължените лица могат да подадат  декларация по ал.1, ведно с изискуемите по ал.2  документи в едномесечен срок от придобиването. </w:t>
      </w:r>
      <w:r w:rsidR="006C7344" w:rsidRPr="009E2119">
        <w:rPr>
          <w:color w:val="auto"/>
          <w:szCs w:val="24"/>
        </w:rPr>
        <w:t>Договорът следва да бъде сключен със срок на действие до края на календарната година.</w:t>
      </w:r>
    </w:p>
    <w:p w14:paraId="1859A5DB" w14:textId="18FB035B" w:rsidR="00C415C3" w:rsidRPr="009E2119" w:rsidRDefault="00C415C3" w:rsidP="00C415C3">
      <w:pPr>
        <w:spacing w:after="0" w:line="240" w:lineRule="auto"/>
        <w:ind w:firstLine="708"/>
        <w:rPr>
          <w:color w:val="auto"/>
          <w:szCs w:val="24"/>
        </w:rPr>
      </w:pPr>
      <w:r w:rsidRPr="009E2119">
        <w:rPr>
          <w:color w:val="auto"/>
          <w:szCs w:val="24"/>
        </w:rPr>
        <w:t>(</w:t>
      </w:r>
      <w:r w:rsidR="00B47E64" w:rsidRPr="009E2119">
        <w:rPr>
          <w:color w:val="auto"/>
          <w:szCs w:val="24"/>
        </w:rPr>
        <w:t>5</w:t>
      </w:r>
      <w:r w:rsidRPr="009E2119">
        <w:rPr>
          <w:color w:val="auto"/>
          <w:szCs w:val="24"/>
        </w:rPr>
        <w:t xml:space="preserve">) При настъпване на промяна в декларираните обстоятелства, задължените лица подават писмено уведомление до  Община Поморие в едномесечен срок от настъпването им. </w:t>
      </w:r>
    </w:p>
    <w:p w14:paraId="423C932E" w14:textId="023B33A6" w:rsidR="00C415C3" w:rsidRPr="009E2119" w:rsidRDefault="00C415C3" w:rsidP="00C415C3">
      <w:pPr>
        <w:spacing w:after="0" w:line="240" w:lineRule="auto"/>
        <w:ind w:firstLine="708"/>
        <w:rPr>
          <w:color w:val="auto"/>
          <w:szCs w:val="24"/>
        </w:rPr>
      </w:pPr>
      <w:r w:rsidRPr="009E2119">
        <w:rPr>
          <w:color w:val="auto"/>
          <w:szCs w:val="24"/>
        </w:rPr>
        <w:t>(</w:t>
      </w:r>
      <w:r w:rsidR="00B47E64" w:rsidRPr="009E2119">
        <w:rPr>
          <w:color w:val="auto"/>
          <w:szCs w:val="24"/>
        </w:rPr>
        <w:t>6</w:t>
      </w:r>
      <w:r w:rsidRPr="009E2119">
        <w:rPr>
          <w:color w:val="auto"/>
          <w:szCs w:val="24"/>
        </w:rPr>
        <w:t>) При предсрочно прекратяване на договор</w:t>
      </w:r>
      <w:r w:rsidR="00670C75" w:rsidRPr="009E2119">
        <w:rPr>
          <w:color w:val="auto"/>
          <w:szCs w:val="24"/>
        </w:rPr>
        <w:t>а</w:t>
      </w:r>
      <w:r w:rsidRPr="009E2119">
        <w:rPr>
          <w:color w:val="auto"/>
          <w:szCs w:val="24"/>
        </w:rPr>
        <w:t xml:space="preserve"> по ал.1, задължените лица, ползващи услугата, уведомяват в едномесечен срок  </w:t>
      </w:r>
      <w:r w:rsidR="001F0A79" w:rsidRPr="009E2119">
        <w:rPr>
          <w:color w:val="auto"/>
          <w:szCs w:val="24"/>
        </w:rPr>
        <w:t>к</w:t>
      </w:r>
      <w:r w:rsidRPr="009E2119">
        <w:rPr>
          <w:color w:val="auto"/>
          <w:szCs w:val="24"/>
        </w:rPr>
        <w:t xml:space="preserve">мета на Община Поморие и  от датата, следваща датата на прекратяване  на договора, дължат такса за битови отпадъци, определена по реда на чл.21, съответно по реда на чл. 21а </w:t>
      </w:r>
      <w:r w:rsidR="00EC447C" w:rsidRPr="009E2119">
        <w:rPr>
          <w:color w:val="auto"/>
          <w:szCs w:val="24"/>
        </w:rPr>
        <w:t xml:space="preserve"> или  по реда на чл.21б </w:t>
      </w:r>
      <w:r w:rsidRPr="009E2119">
        <w:rPr>
          <w:color w:val="auto"/>
          <w:szCs w:val="24"/>
        </w:rPr>
        <w:t>от настоящата наредба.</w:t>
      </w:r>
    </w:p>
    <w:p w14:paraId="28E736A3" w14:textId="77777777" w:rsidR="00C415C3" w:rsidRPr="009E2119" w:rsidRDefault="00C415C3" w:rsidP="00C415C3">
      <w:pPr>
        <w:spacing w:after="0" w:line="240" w:lineRule="auto"/>
        <w:ind w:firstLine="708"/>
        <w:rPr>
          <w:color w:val="auto"/>
          <w:szCs w:val="24"/>
        </w:rPr>
      </w:pPr>
      <w:r w:rsidRPr="009E2119">
        <w:rPr>
          <w:color w:val="auto"/>
          <w:szCs w:val="24"/>
        </w:rPr>
        <w:t xml:space="preserve">Чл.23. Не се събира такса за битови отпадъци за услугите, предоставени на молитвени домове, храмове и манастири, в които се извършва богослужебна дейност от законно регистрираните вероизповедания в страната, заедно с поземлените имоти, върху които са построени, при условие, че имотите не се ползват със стопанска цел, несвързана с пряката им богослужебна дейност. </w:t>
      </w:r>
    </w:p>
    <w:p w14:paraId="4927C668" w14:textId="36511910" w:rsidR="00C415C3" w:rsidRPr="009E2119" w:rsidRDefault="00C415C3" w:rsidP="00C415C3">
      <w:pPr>
        <w:spacing w:after="0" w:line="240" w:lineRule="auto"/>
        <w:ind w:firstLine="708"/>
        <w:rPr>
          <w:color w:val="auto"/>
          <w:szCs w:val="24"/>
        </w:rPr>
      </w:pPr>
      <w:r w:rsidRPr="009E2119">
        <w:rPr>
          <w:color w:val="auto"/>
          <w:szCs w:val="24"/>
        </w:rPr>
        <w:t xml:space="preserve">Чл.24. (1) Таксата се заплаща в съответствие със сроковете, определени в ЗМДТ за заплащане на данък върху недвижимите  имоти - на  две равни вноски: до 30 юни и до 31 октомври на годината, за която е дължима. </w:t>
      </w:r>
    </w:p>
    <w:p w14:paraId="0D1FA4DF" w14:textId="1BC43EEB" w:rsidR="00A240DB" w:rsidRPr="009E2119" w:rsidRDefault="00A240DB" w:rsidP="00A240DB">
      <w:pPr>
        <w:spacing w:after="0" w:line="240" w:lineRule="auto"/>
        <w:ind w:firstLine="708"/>
        <w:rPr>
          <w:i/>
          <w:iCs/>
          <w:color w:val="auto"/>
          <w:szCs w:val="24"/>
        </w:rPr>
      </w:pPr>
      <w:r w:rsidRPr="009E2119">
        <w:rPr>
          <w:color w:val="auto"/>
          <w:szCs w:val="24"/>
        </w:rPr>
        <w:t>(2) При определяне на такса</w:t>
      </w:r>
      <w:r w:rsidR="007C5320" w:rsidRPr="009E2119">
        <w:rPr>
          <w:color w:val="auto"/>
          <w:szCs w:val="24"/>
        </w:rPr>
        <w:t xml:space="preserve"> за</w:t>
      </w:r>
      <w:r w:rsidRPr="009E2119">
        <w:rPr>
          <w:color w:val="auto"/>
          <w:szCs w:val="24"/>
        </w:rPr>
        <w:t xml:space="preserve"> битови отпадъци въз основа на  индивидуално определено количество  битови отпадъци за имота чрез торби с определена вместимост и товароносимост</w:t>
      </w:r>
      <w:r w:rsidR="007C5320" w:rsidRPr="009E2119">
        <w:rPr>
          <w:color w:val="auto"/>
          <w:szCs w:val="24"/>
        </w:rPr>
        <w:t>,</w:t>
      </w:r>
      <w:r w:rsidR="005E34B9" w:rsidRPr="009E2119">
        <w:rPr>
          <w:color w:val="auto"/>
          <w:szCs w:val="24"/>
        </w:rPr>
        <w:t xml:space="preserve"> таксата се заплаща на  две равни вноски: до 30 юни и до 31 октомври на годината, за която е дължима.</w:t>
      </w:r>
      <w:r w:rsidR="005E34B9" w:rsidRPr="009E2119">
        <w:rPr>
          <w:i/>
          <w:iCs/>
          <w:color w:val="auto"/>
          <w:szCs w:val="24"/>
        </w:rPr>
        <w:t xml:space="preserve"> </w:t>
      </w:r>
    </w:p>
    <w:p w14:paraId="15F370A8" w14:textId="266A49EB" w:rsidR="00C415C3" w:rsidRDefault="00C415C3" w:rsidP="00C415C3">
      <w:pPr>
        <w:spacing w:after="0" w:line="240" w:lineRule="auto"/>
        <w:ind w:firstLine="708"/>
        <w:rPr>
          <w:szCs w:val="24"/>
        </w:rPr>
      </w:pPr>
      <w:r w:rsidRPr="009E2119">
        <w:rPr>
          <w:color w:val="auto"/>
          <w:szCs w:val="24"/>
        </w:rPr>
        <w:t>(</w:t>
      </w:r>
      <w:r w:rsidR="0072162B" w:rsidRPr="009E2119">
        <w:rPr>
          <w:color w:val="auto"/>
          <w:szCs w:val="24"/>
        </w:rPr>
        <w:t>3</w:t>
      </w:r>
      <w:r w:rsidRPr="009E2119">
        <w:rPr>
          <w:color w:val="auto"/>
          <w:szCs w:val="24"/>
        </w:rPr>
        <w:t>) Таксата за битови отпадъци се събира от общинската администр</w:t>
      </w:r>
      <w:r>
        <w:rPr>
          <w:szCs w:val="24"/>
        </w:rPr>
        <w:t xml:space="preserve">ация и се внася в приход на общинския бюджет. </w:t>
      </w:r>
    </w:p>
    <w:p w14:paraId="37358D96" w14:textId="320B3999" w:rsidR="00C415C3" w:rsidRDefault="00C415C3" w:rsidP="00C415C3">
      <w:pPr>
        <w:spacing w:after="0" w:line="240" w:lineRule="auto"/>
        <w:ind w:firstLine="708"/>
        <w:rPr>
          <w:szCs w:val="24"/>
        </w:rPr>
      </w:pPr>
      <w:r>
        <w:rPr>
          <w:szCs w:val="24"/>
        </w:rPr>
        <w:t>(</w:t>
      </w:r>
      <w:r w:rsidR="0072162B">
        <w:rPr>
          <w:szCs w:val="24"/>
        </w:rPr>
        <w:t>4</w:t>
      </w:r>
      <w:r>
        <w:rPr>
          <w:szCs w:val="24"/>
        </w:rPr>
        <w:t>) Общината уведомява лицата по чл.18 от наредбата за дължимите от тях такси  за съответния период общо и по видове услуги по чл.15 от наредбата, както и за сроковете за плащане.</w:t>
      </w:r>
    </w:p>
    <w:p w14:paraId="4C8724DE" w14:textId="0C3FE8DC" w:rsidR="00A54114" w:rsidRDefault="00C415C3" w:rsidP="00A54114">
      <w:pPr>
        <w:spacing w:after="0" w:line="240" w:lineRule="auto"/>
        <w:ind w:firstLine="708"/>
        <w:rPr>
          <w:szCs w:val="24"/>
        </w:rPr>
      </w:pPr>
      <w:r>
        <w:rPr>
          <w:szCs w:val="24"/>
        </w:rPr>
        <w:t>(</w:t>
      </w:r>
      <w:r w:rsidR="0072162B">
        <w:rPr>
          <w:szCs w:val="24"/>
        </w:rPr>
        <w:t>5</w:t>
      </w:r>
      <w:r>
        <w:rPr>
          <w:szCs w:val="24"/>
        </w:rPr>
        <w:t xml:space="preserve">) При частично или пълно унищожаване на сградите, както и при преминаване на недвижимите имоти от необлагаеми в облагаеми и обратно, задължението за плащане на таксата се прекратява, съответно възниква </w:t>
      </w:r>
      <w:r w:rsidR="00A54114">
        <w:rPr>
          <w:szCs w:val="24"/>
        </w:rPr>
        <w:t>от началото на месеца, следващ месеца, през който е настъпила промяната.</w:t>
      </w:r>
    </w:p>
    <w:p w14:paraId="3EF2C771" w14:textId="4383E243" w:rsidR="00C415C3" w:rsidRDefault="00C415C3" w:rsidP="00C415C3">
      <w:pPr>
        <w:spacing w:after="0" w:line="240" w:lineRule="auto"/>
        <w:ind w:firstLine="708"/>
        <w:rPr>
          <w:szCs w:val="24"/>
        </w:rPr>
      </w:pPr>
      <w:r>
        <w:rPr>
          <w:szCs w:val="24"/>
        </w:rPr>
        <w:t>(</w:t>
      </w:r>
      <w:r w:rsidR="0072162B">
        <w:rPr>
          <w:szCs w:val="24"/>
        </w:rPr>
        <w:t>6</w:t>
      </w:r>
      <w:r>
        <w:rPr>
          <w:szCs w:val="24"/>
        </w:rPr>
        <w:t>) Декларациите по този раздел могат да се подават и по електронен път по реда на Данъчно-осигурителния процесуален кодекс.</w:t>
      </w:r>
    </w:p>
    <w:p w14:paraId="02DA0402" w14:textId="77777777" w:rsidR="00C415C3" w:rsidRDefault="00C415C3" w:rsidP="00C415C3">
      <w:pPr>
        <w:spacing w:after="0" w:line="240" w:lineRule="auto"/>
        <w:ind w:firstLine="708"/>
        <w:rPr>
          <w:szCs w:val="24"/>
        </w:rPr>
      </w:pPr>
    </w:p>
    <w:p w14:paraId="00D87EEC" w14:textId="752DF767" w:rsidR="00C415C3" w:rsidRDefault="00163D0B" w:rsidP="00C415C3">
      <w:pPr>
        <w:spacing w:after="0" w:line="240" w:lineRule="auto"/>
        <w:ind w:firstLine="708"/>
        <w:rPr>
          <w:b/>
          <w:bCs/>
          <w:szCs w:val="24"/>
        </w:rPr>
      </w:pPr>
      <w:r w:rsidRPr="00270931">
        <w:rPr>
          <w:b/>
          <w:bCs/>
          <w:color w:val="auto"/>
          <w:szCs w:val="24"/>
        </w:rPr>
        <w:t>§</w:t>
      </w:r>
      <w:r w:rsidRPr="00163D0B">
        <w:rPr>
          <w:b/>
          <w:bCs/>
          <w:color w:val="auto"/>
          <w:szCs w:val="24"/>
          <w:lang w:val="ru-RU"/>
        </w:rPr>
        <w:t>2.</w:t>
      </w:r>
      <w:r w:rsidRPr="00163D0B">
        <w:rPr>
          <w:color w:val="auto"/>
          <w:szCs w:val="24"/>
          <w:lang w:val="ru-RU"/>
        </w:rPr>
        <w:t xml:space="preserve"> </w:t>
      </w:r>
      <w:r w:rsidR="00C415C3">
        <w:rPr>
          <w:b/>
          <w:bCs/>
          <w:szCs w:val="24"/>
        </w:rPr>
        <w:t>В Преходни и заключителни разпоредби се създават следните нови параграфи:</w:t>
      </w:r>
    </w:p>
    <w:p w14:paraId="0C89CE13" w14:textId="19B97EA7" w:rsidR="00C415C3" w:rsidRPr="00DF3714" w:rsidRDefault="00C415C3" w:rsidP="00C415C3">
      <w:pPr>
        <w:spacing w:after="0" w:line="240" w:lineRule="auto"/>
        <w:ind w:firstLine="708"/>
        <w:rPr>
          <w:color w:val="auto"/>
          <w:szCs w:val="24"/>
        </w:rPr>
      </w:pPr>
      <w:r w:rsidRPr="00541ABE">
        <w:rPr>
          <w:color w:val="auto"/>
          <w:szCs w:val="24"/>
        </w:rPr>
        <w:t xml:space="preserve">§ </w:t>
      </w:r>
      <w:r w:rsidR="00EB55AA" w:rsidRPr="00541ABE">
        <w:rPr>
          <w:color w:val="auto"/>
          <w:szCs w:val="24"/>
        </w:rPr>
        <w:t>6</w:t>
      </w:r>
      <w:r w:rsidRPr="00541ABE">
        <w:rPr>
          <w:color w:val="auto"/>
          <w:szCs w:val="24"/>
        </w:rPr>
        <w:t xml:space="preserve">. Навсякъде в наредбата, където е упоменато „Наредбата </w:t>
      </w:r>
      <w:r w:rsidR="001D5E92" w:rsidRPr="00541ABE">
        <w:rPr>
          <w:color w:val="auto"/>
          <w:szCs w:val="24"/>
        </w:rPr>
        <w:t>з</w:t>
      </w:r>
      <w:r w:rsidRPr="00541ABE">
        <w:rPr>
          <w:color w:val="auto"/>
          <w:szCs w:val="24"/>
        </w:rPr>
        <w:t xml:space="preserve">а план-сметката“ се има предвид 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w:t>
      </w:r>
      <w:r>
        <w:rPr>
          <w:szCs w:val="24"/>
        </w:rPr>
        <w:t xml:space="preserve">изчисляване размера на таксата при прилагане на основите, предвидени в Закона за местните данъци и такси, приета с ПМС </w:t>
      </w:r>
      <w:r w:rsidRPr="00DF3714">
        <w:rPr>
          <w:color w:val="auto"/>
          <w:szCs w:val="24"/>
        </w:rPr>
        <w:t>№93/04.04.2024г. на Министерски съвет и обн. ДВ.бр.31 от 9 април 2024г.</w:t>
      </w:r>
    </w:p>
    <w:p w14:paraId="1DB36B11" w14:textId="670BFD42" w:rsidR="00C415C3" w:rsidRDefault="00C415C3" w:rsidP="00C415C3">
      <w:pPr>
        <w:spacing w:after="0" w:line="240" w:lineRule="auto"/>
        <w:ind w:firstLine="708"/>
        <w:rPr>
          <w:szCs w:val="24"/>
        </w:rPr>
      </w:pPr>
      <w:r w:rsidRPr="00DF3714">
        <w:rPr>
          <w:color w:val="auto"/>
          <w:szCs w:val="24"/>
        </w:rPr>
        <w:t>§</w:t>
      </w:r>
      <w:r w:rsidR="00EB55AA" w:rsidRPr="00DF3714">
        <w:rPr>
          <w:color w:val="auto"/>
          <w:szCs w:val="24"/>
        </w:rPr>
        <w:t>7</w:t>
      </w:r>
      <w:r w:rsidRPr="00DF3714">
        <w:rPr>
          <w:color w:val="auto"/>
          <w:szCs w:val="24"/>
        </w:rPr>
        <w:t xml:space="preserve">. В 3-годишен срок от влизане в сила на настоящата Наредба за изменение и допълнение на Наредба №11 за определянето и администрирането  на местните такси и цени на услуги и права на територията на Община Поморие, следва да се осигури </w:t>
      </w:r>
      <w:r>
        <w:rPr>
          <w:szCs w:val="24"/>
        </w:rPr>
        <w:t>програмен продукт или  система, които да предоставят възможност  за определяне на индивидуално количество битов отпадък за всеки недвижим имот, с цел да се намали генерираното количество смесен битов отпадък.</w:t>
      </w:r>
    </w:p>
    <w:p w14:paraId="071F2C6C" w14:textId="5BDCC17D" w:rsidR="00C415C3" w:rsidRPr="00541ABE" w:rsidRDefault="00C415C3" w:rsidP="00C415C3">
      <w:pPr>
        <w:spacing w:after="0" w:line="240" w:lineRule="auto"/>
        <w:ind w:firstLine="708"/>
        <w:rPr>
          <w:color w:val="auto"/>
          <w:szCs w:val="24"/>
        </w:rPr>
      </w:pPr>
      <w:r w:rsidRPr="00541ABE">
        <w:rPr>
          <w:color w:val="auto"/>
          <w:szCs w:val="24"/>
        </w:rPr>
        <w:t>§</w:t>
      </w:r>
      <w:r w:rsidR="00EB55AA" w:rsidRPr="00541ABE">
        <w:rPr>
          <w:color w:val="auto"/>
          <w:szCs w:val="24"/>
        </w:rPr>
        <w:t>8</w:t>
      </w:r>
      <w:r w:rsidRPr="00541ABE">
        <w:rPr>
          <w:color w:val="auto"/>
          <w:szCs w:val="24"/>
        </w:rPr>
        <w:t>. Срокът за подаване на декларации за необходимия брой и вид съдове за битови отпадъци по чл.21, ал.1 - ал.</w:t>
      </w:r>
      <w:r w:rsidR="001D5E92" w:rsidRPr="00541ABE">
        <w:rPr>
          <w:color w:val="auto"/>
          <w:szCs w:val="24"/>
        </w:rPr>
        <w:t>2</w:t>
      </w:r>
      <w:r w:rsidRPr="00541ABE">
        <w:rPr>
          <w:color w:val="auto"/>
          <w:szCs w:val="24"/>
        </w:rPr>
        <w:t xml:space="preserve">  за  202</w:t>
      </w:r>
      <w:r w:rsidR="001D0847" w:rsidRPr="00541ABE">
        <w:rPr>
          <w:color w:val="auto"/>
          <w:szCs w:val="24"/>
          <w:lang w:val="ru-RU"/>
        </w:rPr>
        <w:t>7</w:t>
      </w:r>
      <w:r w:rsidRPr="00541ABE">
        <w:rPr>
          <w:color w:val="auto"/>
          <w:szCs w:val="24"/>
        </w:rPr>
        <w:t>г. е до 31.01.202</w:t>
      </w:r>
      <w:r w:rsidR="001D0847" w:rsidRPr="00541ABE">
        <w:rPr>
          <w:color w:val="auto"/>
          <w:szCs w:val="24"/>
          <w:lang w:val="ru-RU"/>
        </w:rPr>
        <w:t>7</w:t>
      </w:r>
      <w:r w:rsidRPr="00541ABE">
        <w:rPr>
          <w:color w:val="auto"/>
          <w:szCs w:val="24"/>
        </w:rPr>
        <w:t>г.  включително.</w:t>
      </w:r>
    </w:p>
    <w:p w14:paraId="51F7EE98" w14:textId="20C7983F" w:rsidR="00C415C3" w:rsidRPr="00541ABE" w:rsidRDefault="00C415C3" w:rsidP="00C415C3">
      <w:pPr>
        <w:spacing w:after="0" w:line="240" w:lineRule="auto"/>
        <w:ind w:firstLine="708"/>
        <w:rPr>
          <w:color w:val="auto"/>
          <w:szCs w:val="24"/>
        </w:rPr>
      </w:pPr>
      <w:r w:rsidRPr="00541ABE">
        <w:rPr>
          <w:color w:val="auto"/>
          <w:szCs w:val="24"/>
        </w:rPr>
        <w:t>§</w:t>
      </w:r>
      <w:r w:rsidR="00EB55AA" w:rsidRPr="00541ABE">
        <w:rPr>
          <w:color w:val="auto"/>
          <w:szCs w:val="24"/>
        </w:rPr>
        <w:t>9</w:t>
      </w:r>
      <w:r w:rsidRPr="00541ABE">
        <w:rPr>
          <w:color w:val="auto"/>
          <w:szCs w:val="24"/>
        </w:rPr>
        <w:t>. Срокът за подаване на декларации за освобождаване по чл.22б, ал.1 за 202</w:t>
      </w:r>
      <w:r w:rsidR="001D0847" w:rsidRPr="00541ABE">
        <w:rPr>
          <w:color w:val="auto"/>
          <w:szCs w:val="24"/>
          <w:lang w:val="ru-RU"/>
        </w:rPr>
        <w:t>7</w:t>
      </w:r>
      <w:r w:rsidRPr="00541ABE">
        <w:rPr>
          <w:color w:val="auto"/>
          <w:szCs w:val="24"/>
        </w:rPr>
        <w:t>г. е до 31.01.202</w:t>
      </w:r>
      <w:r w:rsidR="001D0847" w:rsidRPr="00541ABE">
        <w:rPr>
          <w:color w:val="auto"/>
          <w:szCs w:val="24"/>
          <w:lang w:val="ru-RU"/>
        </w:rPr>
        <w:t>7</w:t>
      </w:r>
      <w:r w:rsidRPr="00541ABE">
        <w:rPr>
          <w:color w:val="auto"/>
          <w:szCs w:val="24"/>
        </w:rPr>
        <w:t>г.  включително.</w:t>
      </w:r>
    </w:p>
    <w:p w14:paraId="7937EA3E" w14:textId="513D0916" w:rsidR="0071143F" w:rsidRPr="00541ABE" w:rsidRDefault="0071143F" w:rsidP="0071143F">
      <w:pPr>
        <w:spacing w:after="0" w:line="240" w:lineRule="auto"/>
        <w:textAlignment w:val="center"/>
        <w:rPr>
          <w:color w:val="auto"/>
          <w:szCs w:val="24"/>
        </w:rPr>
      </w:pPr>
      <w:r w:rsidRPr="00541ABE">
        <w:rPr>
          <w:color w:val="auto"/>
          <w:szCs w:val="24"/>
        </w:rPr>
        <w:t xml:space="preserve">            </w:t>
      </w:r>
      <w:r w:rsidR="00886F84" w:rsidRPr="00541ABE">
        <w:rPr>
          <w:color w:val="auto"/>
          <w:szCs w:val="24"/>
        </w:rPr>
        <w:t>§</w:t>
      </w:r>
      <w:r w:rsidR="00EB55AA" w:rsidRPr="00541ABE">
        <w:rPr>
          <w:color w:val="auto"/>
          <w:szCs w:val="24"/>
        </w:rPr>
        <w:t>10</w:t>
      </w:r>
      <w:r w:rsidR="00886F84" w:rsidRPr="00541ABE">
        <w:rPr>
          <w:color w:val="auto"/>
          <w:szCs w:val="24"/>
        </w:rPr>
        <w:t>. Разпоредбите на чл.21б, чл.21в и чл.21г, влизат в сила от 01</w:t>
      </w:r>
      <w:r w:rsidR="006725AB" w:rsidRPr="00541ABE">
        <w:rPr>
          <w:color w:val="auto"/>
          <w:szCs w:val="24"/>
        </w:rPr>
        <w:t xml:space="preserve"> януари на годината,  следваща годината</w:t>
      </w:r>
      <w:r w:rsidRPr="00541ABE">
        <w:rPr>
          <w:color w:val="auto"/>
          <w:szCs w:val="24"/>
        </w:rPr>
        <w:t>,</w:t>
      </w:r>
      <w:r w:rsidR="006725AB" w:rsidRPr="00541ABE">
        <w:rPr>
          <w:color w:val="auto"/>
          <w:szCs w:val="24"/>
        </w:rPr>
        <w:t xml:space="preserve"> </w:t>
      </w:r>
      <w:r w:rsidRPr="00541ABE">
        <w:rPr>
          <w:color w:val="auto"/>
          <w:szCs w:val="24"/>
        </w:rPr>
        <w:t xml:space="preserve">в която се извърши реално обвързване между използвания софтуерен продукт на пилотния проект Холистичен подход за управление на отпадъците в прехода към кръгова икономика“ на Община Поморие, съфинансиран от програма LIFE22-GIE-BG-LIFE HA2WASTE </w:t>
      </w:r>
      <w:r w:rsidR="00541ABE" w:rsidRPr="00541ABE">
        <w:rPr>
          <w:color w:val="auto"/>
          <w:szCs w:val="24"/>
        </w:rPr>
        <w:t xml:space="preserve"> и</w:t>
      </w:r>
      <w:r w:rsidRPr="00541ABE">
        <w:rPr>
          <w:color w:val="auto"/>
          <w:szCs w:val="24"/>
        </w:rPr>
        <w:t xml:space="preserve"> програмния продукт, с който  Дирекция „ПМДТ“ работи. </w:t>
      </w:r>
      <w:r w:rsidR="005F6C08">
        <w:rPr>
          <w:color w:val="auto"/>
          <w:szCs w:val="24"/>
        </w:rPr>
        <w:t>За целта Общинският съвет приема изрично решение за влизане в сила на разпоредб</w:t>
      </w:r>
      <w:r w:rsidR="00EB152E">
        <w:rPr>
          <w:color w:val="auto"/>
          <w:szCs w:val="24"/>
        </w:rPr>
        <w:t>ите</w:t>
      </w:r>
      <w:r w:rsidR="005F6C08">
        <w:rPr>
          <w:color w:val="auto"/>
          <w:szCs w:val="24"/>
        </w:rPr>
        <w:t>.</w:t>
      </w:r>
    </w:p>
    <w:p w14:paraId="5DD2E40F" w14:textId="464EE543" w:rsidR="005F6C08" w:rsidRPr="00541ABE" w:rsidRDefault="00C415C3" w:rsidP="00B70B15">
      <w:pPr>
        <w:spacing w:after="0" w:line="240" w:lineRule="auto"/>
        <w:ind w:firstLine="708"/>
        <w:rPr>
          <w:color w:val="auto"/>
          <w:szCs w:val="24"/>
        </w:rPr>
      </w:pPr>
      <w:r w:rsidRPr="00541ABE">
        <w:rPr>
          <w:color w:val="auto"/>
          <w:szCs w:val="24"/>
        </w:rPr>
        <w:t>§</w:t>
      </w:r>
      <w:r w:rsidR="00EB55AA" w:rsidRPr="00541ABE">
        <w:rPr>
          <w:color w:val="auto"/>
          <w:szCs w:val="24"/>
        </w:rPr>
        <w:t>11</w:t>
      </w:r>
      <w:r w:rsidRPr="00541ABE">
        <w:rPr>
          <w:color w:val="auto"/>
          <w:szCs w:val="24"/>
        </w:rPr>
        <w:t>. Настоящата Наредба за изменение и допълнение на Наредба №11 за определянето и администрирането  на местните такси и цени на услуги и права на територията на Община Поморие  влиза в сила от 01.01.202</w:t>
      </w:r>
      <w:r w:rsidR="001D0847" w:rsidRPr="00541ABE">
        <w:rPr>
          <w:color w:val="auto"/>
          <w:szCs w:val="24"/>
          <w:lang w:val="ru-RU"/>
        </w:rPr>
        <w:t>7</w:t>
      </w:r>
      <w:r w:rsidRPr="00541ABE">
        <w:rPr>
          <w:color w:val="auto"/>
          <w:szCs w:val="24"/>
        </w:rPr>
        <w:t>г.</w:t>
      </w:r>
    </w:p>
    <w:sectPr w:rsidR="005F6C08" w:rsidRPr="00541ABE" w:rsidSect="00667A0E">
      <w:footerReference w:type="even" r:id="rId8"/>
      <w:footerReference w:type="default" r:id="rId9"/>
      <w:footerReference w:type="first" r:id="rId10"/>
      <w:pgSz w:w="12240" w:h="15840"/>
      <w:pgMar w:top="1403" w:right="1041" w:bottom="1418" w:left="1416" w:header="708" w:footer="7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7BD88" w14:textId="77777777" w:rsidR="004F24D1" w:rsidRDefault="004F24D1">
      <w:pPr>
        <w:spacing w:after="0" w:line="240" w:lineRule="auto"/>
      </w:pPr>
      <w:r>
        <w:separator/>
      </w:r>
    </w:p>
  </w:endnote>
  <w:endnote w:type="continuationSeparator" w:id="0">
    <w:p w14:paraId="5FFFC0A5" w14:textId="77777777" w:rsidR="004F24D1" w:rsidRDefault="004F2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Fira Sans BGR">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690D9" w14:textId="77777777" w:rsidR="004D6499" w:rsidRDefault="009144AC">
    <w:pPr>
      <w:spacing w:after="0" w:line="259" w:lineRule="auto"/>
      <w:ind w:left="0" w:right="73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56FBB43" w14:textId="77777777" w:rsidR="004D6499" w:rsidRDefault="009144AC">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2B8E" w14:textId="77777777" w:rsidR="004D6499" w:rsidRDefault="009144AC">
    <w:pPr>
      <w:spacing w:after="0" w:line="259" w:lineRule="auto"/>
      <w:ind w:left="0" w:right="73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3AAA707" w14:textId="77777777" w:rsidR="004D6499" w:rsidRDefault="009144AC">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AE285" w14:textId="77777777" w:rsidR="004D6499" w:rsidRDefault="009144AC">
    <w:pPr>
      <w:spacing w:after="0" w:line="259" w:lineRule="auto"/>
      <w:ind w:left="0" w:right="73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6A0F0FE" w14:textId="77777777" w:rsidR="004D6499" w:rsidRDefault="009144AC">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C6891" w14:textId="77777777" w:rsidR="004F24D1" w:rsidRDefault="004F24D1">
      <w:pPr>
        <w:spacing w:after="0" w:line="240" w:lineRule="auto"/>
      </w:pPr>
      <w:r>
        <w:separator/>
      </w:r>
    </w:p>
  </w:footnote>
  <w:footnote w:type="continuationSeparator" w:id="0">
    <w:p w14:paraId="370F7683" w14:textId="77777777" w:rsidR="004F24D1" w:rsidRDefault="004F24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B6400"/>
    <w:multiLevelType w:val="hybridMultilevel"/>
    <w:tmpl w:val="20B65034"/>
    <w:lvl w:ilvl="0" w:tplc="492C9276">
      <w:start w:val="2"/>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A811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38FF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369D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4E1F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80A7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66B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84AA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EFC435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B11D65"/>
    <w:multiLevelType w:val="hybridMultilevel"/>
    <w:tmpl w:val="E6282E4E"/>
    <w:lvl w:ilvl="0" w:tplc="BAA6FFEA">
      <w:start w:val="2"/>
      <w:numFmt w:val="decimal"/>
      <w:lvlText w:val="(%1)"/>
      <w:lvlJc w:val="left"/>
      <w:pPr>
        <w:ind w:left="0"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lvl w:ilvl="1" w:tplc="47BA4134">
      <w:start w:val="1"/>
      <w:numFmt w:val="lowerLetter"/>
      <w:lvlText w:val="%2"/>
      <w:lvlJc w:val="left"/>
      <w:pPr>
        <w:ind w:left="1092"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lvl w:ilvl="2" w:tplc="CB3A1530">
      <w:start w:val="1"/>
      <w:numFmt w:val="lowerRoman"/>
      <w:lvlText w:val="%3"/>
      <w:lvlJc w:val="left"/>
      <w:pPr>
        <w:ind w:left="1812"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lvl w:ilvl="3" w:tplc="2D2E9220">
      <w:start w:val="1"/>
      <w:numFmt w:val="decimal"/>
      <w:lvlText w:val="%4"/>
      <w:lvlJc w:val="left"/>
      <w:pPr>
        <w:ind w:left="2532"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lvl w:ilvl="4" w:tplc="3CAA9A8E">
      <w:start w:val="1"/>
      <w:numFmt w:val="lowerLetter"/>
      <w:lvlText w:val="%5"/>
      <w:lvlJc w:val="left"/>
      <w:pPr>
        <w:ind w:left="3252"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lvl w:ilvl="5" w:tplc="A2844DB8">
      <w:start w:val="1"/>
      <w:numFmt w:val="lowerRoman"/>
      <w:lvlText w:val="%6"/>
      <w:lvlJc w:val="left"/>
      <w:pPr>
        <w:ind w:left="3972"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lvl w:ilvl="6" w:tplc="FCA854E8">
      <w:start w:val="1"/>
      <w:numFmt w:val="decimal"/>
      <w:lvlText w:val="%7"/>
      <w:lvlJc w:val="left"/>
      <w:pPr>
        <w:ind w:left="4692"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lvl w:ilvl="7" w:tplc="98BC0BE2">
      <w:start w:val="1"/>
      <w:numFmt w:val="lowerLetter"/>
      <w:lvlText w:val="%8"/>
      <w:lvlJc w:val="left"/>
      <w:pPr>
        <w:ind w:left="5412"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lvl w:ilvl="8" w:tplc="4EDEFDD4">
      <w:start w:val="1"/>
      <w:numFmt w:val="lowerRoman"/>
      <w:lvlText w:val="%9"/>
      <w:lvlJc w:val="left"/>
      <w:pPr>
        <w:ind w:left="6132" w:firstLine="0"/>
      </w:pPr>
      <w:rPr>
        <w:rFonts w:ascii="Arial" w:eastAsia="Arial" w:hAnsi="Arial" w:cs="Arial"/>
        <w:b/>
        <w:bCs/>
        <w:i/>
        <w:iCs/>
        <w:strike w:val="0"/>
        <w:dstrike w:val="0"/>
        <w:color w:val="000000"/>
        <w:sz w:val="22"/>
        <w:szCs w:val="22"/>
        <w:u w:val="none" w:color="000000"/>
        <w:effect w:val="none"/>
        <w:bdr w:val="none" w:sz="0" w:space="0" w:color="auto" w:frame="1"/>
        <w:vertAlign w:val="baseline"/>
      </w:rPr>
    </w:lvl>
  </w:abstractNum>
  <w:abstractNum w:abstractNumId="2" w15:restartNumberingAfterBreak="0">
    <w:nsid w:val="150228FB"/>
    <w:multiLevelType w:val="hybridMultilevel"/>
    <w:tmpl w:val="DEB8D95C"/>
    <w:lvl w:ilvl="0" w:tplc="42B8177C">
      <w:start w:val="2"/>
      <w:numFmt w:val="decimal"/>
      <w:lvlText w:val="(%1)"/>
      <w:lvlJc w:val="left"/>
      <w:pPr>
        <w:ind w:left="281" w:hanging="281"/>
        <w:jc w:val="right"/>
      </w:pPr>
      <w:rPr>
        <w:rFonts w:ascii="Times New Roman" w:eastAsia="Times New Roman" w:hAnsi="Times New Roman" w:cs="Times New Roman" w:hint="default"/>
        <w:b/>
        <w:bCs/>
        <w:i w:val="0"/>
        <w:iCs w:val="0"/>
        <w:spacing w:val="0"/>
        <w:w w:val="100"/>
        <w:sz w:val="22"/>
        <w:szCs w:val="22"/>
        <w:lang w:val="bg-BG" w:eastAsia="en-US" w:bidi="ar-SA"/>
      </w:rPr>
    </w:lvl>
    <w:lvl w:ilvl="1" w:tplc="6352C2F0">
      <w:numFmt w:val="bullet"/>
      <w:lvlText w:val="•"/>
      <w:lvlJc w:val="left"/>
      <w:pPr>
        <w:ind w:left="1297" w:hanging="281"/>
      </w:pPr>
      <w:rPr>
        <w:rFonts w:hint="default"/>
        <w:lang w:val="bg-BG" w:eastAsia="en-US" w:bidi="ar-SA"/>
      </w:rPr>
    </w:lvl>
    <w:lvl w:ilvl="2" w:tplc="2C4CAB5E">
      <w:numFmt w:val="bullet"/>
      <w:lvlText w:val="•"/>
      <w:lvlJc w:val="left"/>
      <w:pPr>
        <w:ind w:left="2318" w:hanging="281"/>
      </w:pPr>
      <w:rPr>
        <w:rFonts w:hint="default"/>
        <w:lang w:val="bg-BG" w:eastAsia="en-US" w:bidi="ar-SA"/>
      </w:rPr>
    </w:lvl>
    <w:lvl w:ilvl="3" w:tplc="C5CCC212">
      <w:numFmt w:val="bullet"/>
      <w:lvlText w:val="•"/>
      <w:lvlJc w:val="left"/>
      <w:pPr>
        <w:ind w:left="3339" w:hanging="281"/>
      </w:pPr>
      <w:rPr>
        <w:rFonts w:hint="default"/>
        <w:lang w:val="bg-BG" w:eastAsia="en-US" w:bidi="ar-SA"/>
      </w:rPr>
    </w:lvl>
    <w:lvl w:ilvl="4" w:tplc="A35444B6">
      <w:numFmt w:val="bullet"/>
      <w:lvlText w:val="•"/>
      <w:lvlJc w:val="left"/>
      <w:pPr>
        <w:ind w:left="4360" w:hanging="281"/>
      </w:pPr>
      <w:rPr>
        <w:rFonts w:hint="default"/>
        <w:lang w:val="bg-BG" w:eastAsia="en-US" w:bidi="ar-SA"/>
      </w:rPr>
    </w:lvl>
    <w:lvl w:ilvl="5" w:tplc="590EC6CC">
      <w:numFmt w:val="bullet"/>
      <w:lvlText w:val="•"/>
      <w:lvlJc w:val="left"/>
      <w:pPr>
        <w:ind w:left="5381" w:hanging="281"/>
      </w:pPr>
      <w:rPr>
        <w:rFonts w:hint="default"/>
        <w:lang w:val="bg-BG" w:eastAsia="en-US" w:bidi="ar-SA"/>
      </w:rPr>
    </w:lvl>
    <w:lvl w:ilvl="6" w:tplc="240C3B7E">
      <w:numFmt w:val="bullet"/>
      <w:lvlText w:val="•"/>
      <w:lvlJc w:val="left"/>
      <w:pPr>
        <w:ind w:left="6401" w:hanging="281"/>
      </w:pPr>
      <w:rPr>
        <w:rFonts w:hint="default"/>
        <w:lang w:val="bg-BG" w:eastAsia="en-US" w:bidi="ar-SA"/>
      </w:rPr>
    </w:lvl>
    <w:lvl w:ilvl="7" w:tplc="DE10C312">
      <w:numFmt w:val="bullet"/>
      <w:lvlText w:val="•"/>
      <w:lvlJc w:val="left"/>
      <w:pPr>
        <w:ind w:left="7422" w:hanging="281"/>
      </w:pPr>
      <w:rPr>
        <w:rFonts w:hint="default"/>
        <w:lang w:val="bg-BG" w:eastAsia="en-US" w:bidi="ar-SA"/>
      </w:rPr>
    </w:lvl>
    <w:lvl w:ilvl="8" w:tplc="30C44B66">
      <w:numFmt w:val="bullet"/>
      <w:lvlText w:val="•"/>
      <w:lvlJc w:val="left"/>
      <w:pPr>
        <w:ind w:left="8443" w:hanging="281"/>
      </w:pPr>
      <w:rPr>
        <w:rFonts w:hint="default"/>
        <w:lang w:val="bg-BG" w:eastAsia="en-US" w:bidi="ar-SA"/>
      </w:rPr>
    </w:lvl>
  </w:abstractNum>
  <w:abstractNum w:abstractNumId="3" w15:restartNumberingAfterBreak="0">
    <w:nsid w:val="1D4507DA"/>
    <w:multiLevelType w:val="hybridMultilevel"/>
    <w:tmpl w:val="B5EC9C40"/>
    <w:lvl w:ilvl="0" w:tplc="F2A0A532">
      <w:start w:val="2"/>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C0AB7A">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3EFD14">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7AB3A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48A2A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12EB96">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58F35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BED06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86730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153919"/>
    <w:multiLevelType w:val="hybridMultilevel"/>
    <w:tmpl w:val="746E3FAE"/>
    <w:lvl w:ilvl="0" w:tplc="77D8FA6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1EFE68">
      <w:start w:val="1"/>
      <w:numFmt w:val="decimal"/>
      <w:lvlText w:val="%2."/>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CA03DE">
      <w:start w:val="1"/>
      <w:numFmt w:val="lowerRoman"/>
      <w:lvlText w:val="%3"/>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B8210E">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3C25F8">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32CFCC">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263316">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4C9250">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4C2E2A">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8CF1167"/>
    <w:multiLevelType w:val="multilevel"/>
    <w:tmpl w:val="BE289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9E673E"/>
    <w:multiLevelType w:val="hybridMultilevel"/>
    <w:tmpl w:val="19B20B0A"/>
    <w:lvl w:ilvl="0" w:tplc="C3CE5E80">
      <w:start w:val="1"/>
      <w:numFmt w:val="bullet"/>
      <w:lvlText w:val="•"/>
      <w:lvlJc w:val="left"/>
      <w:pPr>
        <w:ind w:left="720" w:hanging="360"/>
      </w:pPr>
      <w:rPr>
        <w:rFonts w:ascii="Times New Roman" w:hAnsi="Times New Roman" w:cs="Times New Roman"/>
      </w:rPr>
    </w:lvl>
    <w:lvl w:ilvl="1" w:tplc="AE54410C">
      <w:numFmt w:val="decimal"/>
      <w:lvlText w:val=""/>
      <w:lvlJc w:val="left"/>
    </w:lvl>
    <w:lvl w:ilvl="2" w:tplc="E1309436">
      <w:numFmt w:val="decimal"/>
      <w:lvlText w:val=""/>
      <w:lvlJc w:val="left"/>
    </w:lvl>
    <w:lvl w:ilvl="3" w:tplc="45AAEC64">
      <w:numFmt w:val="decimal"/>
      <w:lvlText w:val=""/>
      <w:lvlJc w:val="left"/>
    </w:lvl>
    <w:lvl w:ilvl="4" w:tplc="60CA7BA8">
      <w:numFmt w:val="decimal"/>
      <w:lvlText w:val=""/>
      <w:lvlJc w:val="left"/>
    </w:lvl>
    <w:lvl w:ilvl="5" w:tplc="3A064694">
      <w:numFmt w:val="decimal"/>
      <w:lvlText w:val=""/>
      <w:lvlJc w:val="left"/>
    </w:lvl>
    <w:lvl w:ilvl="6" w:tplc="1F4891F6">
      <w:numFmt w:val="decimal"/>
      <w:lvlText w:val=""/>
      <w:lvlJc w:val="left"/>
    </w:lvl>
    <w:lvl w:ilvl="7" w:tplc="ECF06A9A">
      <w:numFmt w:val="decimal"/>
      <w:lvlText w:val=""/>
      <w:lvlJc w:val="left"/>
    </w:lvl>
    <w:lvl w:ilvl="8" w:tplc="02CA4560">
      <w:numFmt w:val="decimal"/>
      <w:lvlText w:val=""/>
      <w:lvlJc w:val="left"/>
    </w:lvl>
  </w:abstractNum>
  <w:abstractNum w:abstractNumId="7" w15:restartNumberingAfterBreak="0">
    <w:nsid w:val="434C7688"/>
    <w:multiLevelType w:val="hybridMultilevel"/>
    <w:tmpl w:val="1BAAC5E0"/>
    <w:lvl w:ilvl="0" w:tplc="DCD0DAB2">
      <w:start w:val="2"/>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28CD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D4103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BCB9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E489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E91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662D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543C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7A5E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92F5CE2"/>
    <w:multiLevelType w:val="hybridMultilevel"/>
    <w:tmpl w:val="4A2E2D5E"/>
    <w:lvl w:ilvl="0" w:tplc="B2FE6C7A">
      <w:start w:val="2"/>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CA56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0695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065F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A8D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7256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D862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82A9E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58F92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0A86169"/>
    <w:multiLevelType w:val="hybridMultilevel"/>
    <w:tmpl w:val="EF94ACA2"/>
    <w:lvl w:ilvl="0" w:tplc="85082ABC">
      <w:start w:val="1"/>
      <w:numFmt w:val="decimal"/>
      <w:lvlText w:val="(%1)"/>
      <w:lvlJc w:val="left"/>
      <w:pPr>
        <w:ind w:left="720" w:hanging="360"/>
      </w:pPr>
      <w:rPr>
        <w:rFonts w:hint="default"/>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1743627"/>
    <w:multiLevelType w:val="hybridMultilevel"/>
    <w:tmpl w:val="4CF483C8"/>
    <w:lvl w:ilvl="0" w:tplc="12B61B20">
      <w:start w:val="2"/>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10048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E052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24D2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FCB9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6CE9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8CD0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FECD6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3CD1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82627A1"/>
    <w:multiLevelType w:val="hybridMultilevel"/>
    <w:tmpl w:val="11987994"/>
    <w:lvl w:ilvl="0" w:tplc="9A2403DA">
      <w:start w:val="2"/>
      <w:numFmt w:val="decimal"/>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32E31C">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02DEBC">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581808">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D6916C">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5E1B5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52881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68A196">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AAC19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8FA5F7F"/>
    <w:multiLevelType w:val="hybridMultilevel"/>
    <w:tmpl w:val="92FAEB94"/>
    <w:lvl w:ilvl="0" w:tplc="3E464CF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2A149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BECD8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C48DC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22ECF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90785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34A17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16062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D43BE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C010977"/>
    <w:multiLevelType w:val="hybridMultilevel"/>
    <w:tmpl w:val="AF700B98"/>
    <w:lvl w:ilvl="0" w:tplc="0F5A5146">
      <w:start w:val="2"/>
      <w:numFmt w:val="decimal"/>
      <w:lvlText w:val="(%1)"/>
      <w:lvlJc w:val="left"/>
      <w:pPr>
        <w:ind w:left="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58410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A82A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D80B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B0E8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F635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6C3E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CCAA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D2D4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3"/>
  </w:num>
  <w:num w:numId="3">
    <w:abstractNumId w:val="0"/>
  </w:num>
  <w:num w:numId="4">
    <w:abstractNumId w:val="10"/>
  </w:num>
  <w:num w:numId="5">
    <w:abstractNumId w:val="11"/>
  </w:num>
  <w:num w:numId="6">
    <w:abstractNumId w:val="4"/>
  </w:num>
  <w:num w:numId="7">
    <w:abstractNumId w:val="7"/>
  </w:num>
  <w:num w:numId="8">
    <w:abstractNumId w:val="3"/>
  </w:num>
  <w:num w:numId="9">
    <w:abstractNumId w:val="8"/>
  </w:num>
  <w:num w:numId="10">
    <w:abstractNumId w:val="9"/>
  </w:num>
  <w:num w:numId="1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
  </w:num>
  <w:num w:numId="14">
    <w:abstractNumId w:val="5"/>
  </w:num>
  <w:num w:numId="15">
    <w:abstractNumId w:val="6"/>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499"/>
    <w:rsid w:val="00001040"/>
    <w:rsid w:val="000010F1"/>
    <w:rsid w:val="000014C3"/>
    <w:rsid w:val="00003338"/>
    <w:rsid w:val="00004383"/>
    <w:rsid w:val="00010BE9"/>
    <w:rsid w:val="0001381F"/>
    <w:rsid w:val="00014DF9"/>
    <w:rsid w:val="0001597A"/>
    <w:rsid w:val="00015DB5"/>
    <w:rsid w:val="000173A9"/>
    <w:rsid w:val="00017DBF"/>
    <w:rsid w:val="00020D39"/>
    <w:rsid w:val="0002187F"/>
    <w:rsid w:val="0002439E"/>
    <w:rsid w:val="00027FD8"/>
    <w:rsid w:val="00031671"/>
    <w:rsid w:val="000343E6"/>
    <w:rsid w:val="000348DA"/>
    <w:rsid w:val="000349E4"/>
    <w:rsid w:val="000362DD"/>
    <w:rsid w:val="000362ED"/>
    <w:rsid w:val="00040A9F"/>
    <w:rsid w:val="00040B26"/>
    <w:rsid w:val="00040BF4"/>
    <w:rsid w:val="00041131"/>
    <w:rsid w:val="00042A91"/>
    <w:rsid w:val="00045551"/>
    <w:rsid w:val="000511A3"/>
    <w:rsid w:val="00055588"/>
    <w:rsid w:val="00056039"/>
    <w:rsid w:val="00056145"/>
    <w:rsid w:val="00062C06"/>
    <w:rsid w:val="00063407"/>
    <w:rsid w:val="000648C0"/>
    <w:rsid w:val="00064BA4"/>
    <w:rsid w:val="000652A0"/>
    <w:rsid w:val="00070615"/>
    <w:rsid w:val="00071332"/>
    <w:rsid w:val="00071D66"/>
    <w:rsid w:val="00075BEF"/>
    <w:rsid w:val="000768B9"/>
    <w:rsid w:val="0007726C"/>
    <w:rsid w:val="0007778F"/>
    <w:rsid w:val="000813DC"/>
    <w:rsid w:val="00082777"/>
    <w:rsid w:val="00084435"/>
    <w:rsid w:val="000849D1"/>
    <w:rsid w:val="00086D24"/>
    <w:rsid w:val="00091496"/>
    <w:rsid w:val="0009163A"/>
    <w:rsid w:val="00091D0A"/>
    <w:rsid w:val="00091F4E"/>
    <w:rsid w:val="000921E8"/>
    <w:rsid w:val="00093D8E"/>
    <w:rsid w:val="000951EE"/>
    <w:rsid w:val="000956B3"/>
    <w:rsid w:val="00095784"/>
    <w:rsid w:val="0009695C"/>
    <w:rsid w:val="00096A98"/>
    <w:rsid w:val="000A0F31"/>
    <w:rsid w:val="000A16D0"/>
    <w:rsid w:val="000A32FA"/>
    <w:rsid w:val="000A444C"/>
    <w:rsid w:val="000A4A38"/>
    <w:rsid w:val="000A54DF"/>
    <w:rsid w:val="000A6559"/>
    <w:rsid w:val="000A6C0A"/>
    <w:rsid w:val="000A7AC4"/>
    <w:rsid w:val="000A7D7A"/>
    <w:rsid w:val="000B1B9A"/>
    <w:rsid w:val="000B1D49"/>
    <w:rsid w:val="000B3D25"/>
    <w:rsid w:val="000B4F89"/>
    <w:rsid w:val="000C056D"/>
    <w:rsid w:val="000C3EB4"/>
    <w:rsid w:val="000C6238"/>
    <w:rsid w:val="000C6801"/>
    <w:rsid w:val="000D0799"/>
    <w:rsid w:val="000D0A18"/>
    <w:rsid w:val="000D16BE"/>
    <w:rsid w:val="000D2801"/>
    <w:rsid w:val="000D2C69"/>
    <w:rsid w:val="000D3501"/>
    <w:rsid w:val="000D5AB0"/>
    <w:rsid w:val="000D7E00"/>
    <w:rsid w:val="000E1648"/>
    <w:rsid w:val="000E1BE3"/>
    <w:rsid w:val="000E325F"/>
    <w:rsid w:val="000E3292"/>
    <w:rsid w:val="000E4ACF"/>
    <w:rsid w:val="000E589C"/>
    <w:rsid w:val="000E5B2C"/>
    <w:rsid w:val="000E6436"/>
    <w:rsid w:val="000F0F40"/>
    <w:rsid w:val="000F2044"/>
    <w:rsid w:val="000F2510"/>
    <w:rsid w:val="000F30C4"/>
    <w:rsid w:val="000F3FE6"/>
    <w:rsid w:val="0010138C"/>
    <w:rsid w:val="00105A6C"/>
    <w:rsid w:val="00107F6C"/>
    <w:rsid w:val="001105DE"/>
    <w:rsid w:val="001108D4"/>
    <w:rsid w:val="00112148"/>
    <w:rsid w:val="00112B1B"/>
    <w:rsid w:val="00114706"/>
    <w:rsid w:val="0011475A"/>
    <w:rsid w:val="00120412"/>
    <w:rsid w:val="00121240"/>
    <w:rsid w:val="00121789"/>
    <w:rsid w:val="001230CB"/>
    <w:rsid w:val="00123EBC"/>
    <w:rsid w:val="00124140"/>
    <w:rsid w:val="00124D96"/>
    <w:rsid w:val="001253AD"/>
    <w:rsid w:val="001261BF"/>
    <w:rsid w:val="0012728E"/>
    <w:rsid w:val="001324F8"/>
    <w:rsid w:val="00134588"/>
    <w:rsid w:val="00135A5B"/>
    <w:rsid w:val="00140FF3"/>
    <w:rsid w:val="001420E3"/>
    <w:rsid w:val="00143AA2"/>
    <w:rsid w:val="00146AC9"/>
    <w:rsid w:val="00147057"/>
    <w:rsid w:val="0014788E"/>
    <w:rsid w:val="00147FDC"/>
    <w:rsid w:val="001504C6"/>
    <w:rsid w:val="0015051A"/>
    <w:rsid w:val="00150F14"/>
    <w:rsid w:val="00152509"/>
    <w:rsid w:val="001525B9"/>
    <w:rsid w:val="00153403"/>
    <w:rsid w:val="00153780"/>
    <w:rsid w:val="00157AA4"/>
    <w:rsid w:val="001605CA"/>
    <w:rsid w:val="001626AC"/>
    <w:rsid w:val="00163D0B"/>
    <w:rsid w:val="0016466C"/>
    <w:rsid w:val="0016521E"/>
    <w:rsid w:val="001657FE"/>
    <w:rsid w:val="00165E19"/>
    <w:rsid w:val="00177D00"/>
    <w:rsid w:val="00182C6D"/>
    <w:rsid w:val="00182D49"/>
    <w:rsid w:val="00184B46"/>
    <w:rsid w:val="0018621B"/>
    <w:rsid w:val="00192C09"/>
    <w:rsid w:val="00192DCE"/>
    <w:rsid w:val="00192E85"/>
    <w:rsid w:val="00193F22"/>
    <w:rsid w:val="0019448C"/>
    <w:rsid w:val="00194935"/>
    <w:rsid w:val="00196511"/>
    <w:rsid w:val="00196AD3"/>
    <w:rsid w:val="001A126D"/>
    <w:rsid w:val="001A1EC0"/>
    <w:rsid w:val="001A5C77"/>
    <w:rsid w:val="001B00B1"/>
    <w:rsid w:val="001B0750"/>
    <w:rsid w:val="001B0CDA"/>
    <w:rsid w:val="001B1C4B"/>
    <w:rsid w:val="001B2082"/>
    <w:rsid w:val="001B4368"/>
    <w:rsid w:val="001B51DE"/>
    <w:rsid w:val="001B61EF"/>
    <w:rsid w:val="001B7331"/>
    <w:rsid w:val="001C04C4"/>
    <w:rsid w:val="001C197F"/>
    <w:rsid w:val="001C6EDB"/>
    <w:rsid w:val="001D0847"/>
    <w:rsid w:val="001D10E5"/>
    <w:rsid w:val="001D145C"/>
    <w:rsid w:val="001D43C5"/>
    <w:rsid w:val="001D5009"/>
    <w:rsid w:val="001D54F4"/>
    <w:rsid w:val="001D5E92"/>
    <w:rsid w:val="001E0103"/>
    <w:rsid w:val="001E07BE"/>
    <w:rsid w:val="001E1392"/>
    <w:rsid w:val="001E1B87"/>
    <w:rsid w:val="001E2B33"/>
    <w:rsid w:val="001E2C92"/>
    <w:rsid w:val="001E340B"/>
    <w:rsid w:val="001E5BDE"/>
    <w:rsid w:val="001E63B2"/>
    <w:rsid w:val="001E6821"/>
    <w:rsid w:val="001F0969"/>
    <w:rsid w:val="001F0A79"/>
    <w:rsid w:val="001F1488"/>
    <w:rsid w:val="001F1A66"/>
    <w:rsid w:val="001F1CD4"/>
    <w:rsid w:val="001F2089"/>
    <w:rsid w:val="001F379F"/>
    <w:rsid w:val="001F3F0B"/>
    <w:rsid w:val="001F579F"/>
    <w:rsid w:val="001F6D94"/>
    <w:rsid w:val="0020088F"/>
    <w:rsid w:val="00201AFB"/>
    <w:rsid w:val="002031E9"/>
    <w:rsid w:val="00203C69"/>
    <w:rsid w:val="002043BE"/>
    <w:rsid w:val="0020689D"/>
    <w:rsid w:val="00211636"/>
    <w:rsid w:val="00212297"/>
    <w:rsid w:val="002127E5"/>
    <w:rsid w:val="00214020"/>
    <w:rsid w:val="00214377"/>
    <w:rsid w:val="0021546A"/>
    <w:rsid w:val="002203EE"/>
    <w:rsid w:val="00220BC6"/>
    <w:rsid w:val="00220FC3"/>
    <w:rsid w:val="0022321C"/>
    <w:rsid w:val="00225B7E"/>
    <w:rsid w:val="002264BF"/>
    <w:rsid w:val="002265F6"/>
    <w:rsid w:val="002318D8"/>
    <w:rsid w:val="0023324B"/>
    <w:rsid w:val="00233EEF"/>
    <w:rsid w:val="002369F1"/>
    <w:rsid w:val="00237752"/>
    <w:rsid w:val="00241C39"/>
    <w:rsid w:val="00242019"/>
    <w:rsid w:val="00242221"/>
    <w:rsid w:val="0024348E"/>
    <w:rsid w:val="00243FC0"/>
    <w:rsid w:val="002445EF"/>
    <w:rsid w:val="00245209"/>
    <w:rsid w:val="002453E1"/>
    <w:rsid w:val="00245C7F"/>
    <w:rsid w:val="00245F3B"/>
    <w:rsid w:val="00247117"/>
    <w:rsid w:val="00251CA7"/>
    <w:rsid w:val="00252C39"/>
    <w:rsid w:val="002532D8"/>
    <w:rsid w:val="00253743"/>
    <w:rsid w:val="002538BC"/>
    <w:rsid w:val="00263B53"/>
    <w:rsid w:val="00263BC6"/>
    <w:rsid w:val="00265349"/>
    <w:rsid w:val="002658BC"/>
    <w:rsid w:val="00266079"/>
    <w:rsid w:val="00266955"/>
    <w:rsid w:val="00266E3A"/>
    <w:rsid w:val="00270261"/>
    <w:rsid w:val="00270931"/>
    <w:rsid w:val="00272863"/>
    <w:rsid w:val="00273055"/>
    <w:rsid w:val="00273AF3"/>
    <w:rsid w:val="00273F72"/>
    <w:rsid w:val="00275B28"/>
    <w:rsid w:val="002774A7"/>
    <w:rsid w:val="0028051C"/>
    <w:rsid w:val="00281054"/>
    <w:rsid w:val="00282FE6"/>
    <w:rsid w:val="00284C69"/>
    <w:rsid w:val="00285E17"/>
    <w:rsid w:val="00286415"/>
    <w:rsid w:val="00290938"/>
    <w:rsid w:val="00291772"/>
    <w:rsid w:val="00296A96"/>
    <w:rsid w:val="00297519"/>
    <w:rsid w:val="002979CF"/>
    <w:rsid w:val="002A2CA1"/>
    <w:rsid w:val="002A3A49"/>
    <w:rsid w:val="002A4B6E"/>
    <w:rsid w:val="002A5B51"/>
    <w:rsid w:val="002A60FC"/>
    <w:rsid w:val="002A77CB"/>
    <w:rsid w:val="002B0821"/>
    <w:rsid w:val="002B2484"/>
    <w:rsid w:val="002B2A42"/>
    <w:rsid w:val="002B3BCB"/>
    <w:rsid w:val="002B5B0D"/>
    <w:rsid w:val="002B6DF2"/>
    <w:rsid w:val="002B6F33"/>
    <w:rsid w:val="002B7683"/>
    <w:rsid w:val="002B770A"/>
    <w:rsid w:val="002B7B30"/>
    <w:rsid w:val="002C058D"/>
    <w:rsid w:val="002C2CBC"/>
    <w:rsid w:val="002C3BB1"/>
    <w:rsid w:val="002C4934"/>
    <w:rsid w:val="002C7C8A"/>
    <w:rsid w:val="002D19B6"/>
    <w:rsid w:val="002D2291"/>
    <w:rsid w:val="002D29F3"/>
    <w:rsid w:val="002D52EC"/>
    <w:rsid w:val="002D5F8B"/>
    <w:rsid w:val="002D731F"/>
    <w:rsid w:val="002E17EC"/>
    <w:rsid w:val="002E5D92"/>
    <w:rsid w:val="002E60A6"/>
    <w:rsid w:val="002E62DC"/>
    <w:rsid w:val="002E7EBE"/>
    <w:rsid w:val="002F0408"/>
    <w:rsid w:val="002F0D3D"/>
    <w:rsid w:val="002F0D6A"/>
    <w:rsid w:val="002F18F1"/>
    <w:rsid w:val="002F464B"/>
    <w:rsid w:val="002F46DD"/>
    <w:rsid w:val="002F4C93"/>
    <w:rsid w:val="002F5820"/>
    <w:rsid w:val="0030111B"/>
    <w:rsid w:val="00303294"/>
    <w:rsid w:val="00304109"/>
    <w:rsid w:val="003047FE"/>
    <w:rsid w:val="00304C6F"/>
    <w:rsid w:val="00305FB2"/>
    <w:rsid w:val="00307F5F"/>
    <w:rsid w:val="00310201"/>
    <w:rsid w:val="00310BDA"/>
    <w:rsid w:val="00311CB4"/>
    <w:rsid w:val="003151BB"/>
    <w:rsid w:val="003153FD"/>
    <w:rsid w:val="00317376"/>
    <w:rsid w:val="0031745E"/>
    <w:rsid w:val="00317865"/>
    <w:rsid w:val="0032001B"/>
    <w:rsid w:val="0032010D"/>
    <w:rsid w:val="003202E9"/>
    <w:rsid w:val="0032238B"/>
    <w:rsid w:val="00322455"/>
    <w:rsid w:val="00325DF2"/>
    <w:rsid w:val="00333FC1"/>
    <w:rsid w:val="0033420D"/>
    <w:rsid w:val="003355FC"/>
    <w:rsid w:val="003372EF"/>
    <w:rsid w:val="00341C09"/>
    <w:rsid w:val="00342FFD"/>
    <w:rsid w:val="00343FA3"/>
    <w:rsid w:val="0034414A"/>
    <w:rsid w:val="00344874"/>
    <w:rsid w:val="003459DC"/>
    <w:rsid w:val="003459E1"/>
    <w:rsid w:val="00345BE5"/>
    <w:rsid w:val="00345CD6"/>
    <w:rsid w:val="00346B0C"/>
    <w:rsid w:val="00347369"/>
    <w:rsid w:val="003547DE"/>
    <w:rsid w:val="00355AE6"/>
    <w:rsid w:val="00356F66"/>
    <w:rsid w:val="00361BED"/>
    <w:rsid w:val="00363647"/>
    <w:rsid w:val="003653ED"/>
    <w:rsid w:val="00371A6F"/>
    <w:rsid w:val="00371EA8"/>
    <w:rsid w:val="0037226E"/>
    <w:rsid w:val="00373682"/>
    <w:rsid w:val="00374677"/>
    <w:rsid w:val="00376105"/>
    <w:rsid w:val="0038067D"/>
    <w:rsid w:val="00381694"/>
    <w:rsid w:val="00384E31"/>
    <w:rsid w:val="00386BE4"/>
    <w:rsid w:val="00390488"/>
    <w:rsid w:val="00391F90"/>
    <w:rsid w:val="003925BD"/>
    <w:rsid w:val="00393BB2"/>
    <w:rsid w:val="00395553"/>
    <w:rsid w:val="003961E9"/>
    <w:rsid w:val="00397F73"/>
    <w:rsid w:val="003A6583"/>
    <w:rsid w:val="003B0803"/>
    <w:rsid w:val="003B1875"/>
    <w:rsid w:val="003B23CF"/>
    <w:rsid w:val="003B2E42"/>
    <w:rsid w:val="003B3E2A"/>
    <w:rsid w:val="003B59A2"/>
    <w:rsid w:val="003B69CF"/>
    <w:rsid w:val="003B6C18"/>
    <w:rsid w:val="003B7005"/>
    <w:rsid w:val="003C018E"/>
    <w:rsid w:val="003C1370"/>
    <w:rsid w:val="003C1C42"/>
    <w:rsid w:val="003C5885"/>
    <w:rsid w:val="003C5B65"/>
    <w:rsid w:val="003C5DBF"/>
    <w:rsid w:val="003C78BF"/>
    <w:rsid w:val="003C7DB1"/>
    <w:rsid w:val="003D08B0"/>
    <w:rsid w:val="003D2F00"/>
    <w:rsid w:val="003D3237"/>
    <w:rsid w:val="003D32F7"/>
    <w:rsid w:val="003D5517"/>
    <w:rsid w:val="003D5673"/>
    <w:rsid w:val="003D7276"/>
    <w:rsid w:val="003D7524"/>
    <w:rsid w:val="003E2E62"/>
    <w:rsid w:val="003E40E1"/>
    <w:rsid w:val="003E78F7"/>
    <w:rsid w:val="003F2836"/>
    <w:rsid w:val="003F478B"/>
    <w:rsid w:val="003F5795"/>
    <w:rsid w:val="003F57EA"/>
    <w:rsid w:val="003F5B86"/>
    <w:rsid w:val="003F6EA4"/>
    <w:rsid w:val="003F7C4F"/>
    <w:rsid w:val="0040574C"/>
    <w:rsid w:val="00405ECB"/>
    <w:rsid w:val="00406012"/>
    <w:rsid w:val="00406BA7"/>
    <w:rsid w:val="004072D2"/>
    <w:rsid w:val="0040799F"/>
    <w:rsid w:val="004113BD"/>
    <w:rsid w:val="004119BF"/>
    <w:rsid w:val="00417354"/>
    <w:rsid w:val="00417AB2"/>
    <w:rsid w:val="00422A1B"/>
    <w:rsid w:val="00422F17"/>
    <w:rsid w:val="00426B3B"/>
    <w:rsid w:val="00427708"/>
    <w:rsid w:val="0042782B"/>
    <w:rsid w:val="00427F31"/>
    <w:rsid w:val="00431985"/>
    <w:rsid w:val="00431D31"/>
    <w:rsid w:val="00432CD2"/>
    <w:rsid w:val="00434713"/>
    <w:rsid w:val="004408E0"/>
    <w:rsid w:val="00440926"/>
    <w:rsid w:val="00441E03"/>
    <w:rsid w:val="00442471"/>
    <w:rsid w:val="0044267D"/>
    <w:rsid w:val="00444930"/>
    <w:rsid w:val="00445F74"/>
    <w:rsid w:val="004507ED"/>
    <w:rsid w:val="00452613"/>
    <w:rsid w:val="00453D54"/>
    <w:rsid w:val="004559B3"/>
    <w:rsid w:val="004609A2"/>
    <w:rsid w:val="004619BD"/>
    <w:rsid w:val="00466060"/>
    <w:rsid w:val="004703C8"/>
    <w:rsid w:val="00471E7E"/>
    <w:rsid w:val="00472BD3"/>
    <w:rsid w:val="004737DE"/>
    <w:rsid w:val="0047381A"/>
    <w:rsid w:val="0047487D"/>
    <w:rsid w:val="00475D06"/>
    <w:rsid w:val="00477971"/>
    <w:rsid w:val="00481176"/>
    <w:rsid w:val="00481458"/>
    <w:rsid w:val="00483684"/>
    <w:rsid w:val="004843D9"/>
    <w:rsid w:val="004843F5"/>
    <w:rsid w:val="00484E06"/>
    <w:rsid w:val="00495CF4"/>
    <w:rsid w:val="004967D3"/>
    <w:rsid w:val="00496DEB"/>
    <w:rsid w:val="004A115B"/>
    <w:rsid w:val="004A3B5B"/>
    <w:rsid w:val="004A46A4"/>
    <w:rsid w:val="004A52A3"/>
    <w:rsid w:val="004A6209"/>
    <w:rsid w:val="004A6F81"/>
    <w:rsid w:val="004A7A93"/>
    <w:rsid w:val="004C0BB2"/>
    <w:rsid w:val="004C31C2"/>
    <w:rsid w:val="004C511C"/>
    <w:rsid w:val="004C7A12"/>
    <w:rsid w:val="004D02A5"/>
    <w:rsid w:val="004D5FE3"/>
    <w:rsid w:val="004D6499"/>
    <w:rsid w:val="004D6BF6"/>
    <w:rsid w:val="004D7AE0"/>
    <w:rsid w:val="004E1237"/>
    <w:rsid w:val="004E3B6D"/>
    <w:rsid w:val="004E500A"/>
    <w:rsid w:val="004E55CF"/>
    <w:rsid w:val="004E595B"/>
    <w:rsid w:val="004E6AEE"/>
    <w:rsid w:val="004F1A88"/>
    <w:rsid w:val="004F24D1"/>
    <w:rsid w:val="00502DBE"/>
    <w:rsid w:val="00502F78"/>
    <w:rsid w:val="00503A51"/>
    <w:rsid w:val="0050551A"/>
    <w:rsid w:val="005055A4"/>
    <w:rsid w:val="0050583D"/>
    <w:rsid w:val="00505F29"/>
    <w:rsid w:val="00506CDA"/>
    <w:rsid w:val="005101CC"/>
    <w:rsid w:val="00513127"/>
    <w:rsid w:val="005136FA"/>
    <w:rsid w:val="00514B82"/>
    <w:rsid w:val="00516FBB"/>
    <w:rsid w:val="005203DB"/>
    <w:rsid w:val="00521CF7"/>
    <w:rsid w:val="0052215E"/>
    <w:rsid w:val="00522399"/>
    <w:rsid w:val="00524C38"/>
    <w:rsid w:val="00525312"/>
    <w:rsid w:val="00527D9F"/>
    <w:rsid w:val="00531584"/>
    <w:rsid w:val="00533245"/>
    <w:rsid w:val="005344C4"/>
    <w:rsid w:val="0053545D"/>
    <w:rsid w:val="005368ED"/>
    <w:rsid w:val="005414DB"/>
    <w:rsid w:val="00541ABE"/>
    <w:rsid w:val="00541D6B"/>
    <w:rsid w:val="00544F72"/>
    <w:rsid w:val="00546FBA"/>
    <w:rsid w:val="00547D94"/>
    <w:rsid w:val="0055332B"/>
    <w:rsid w:val="00555389"/>
    <w:rsid w:val="00557AAD"/>
    <w:rsid w:val="00557F68"/>
    <w:rsid w:val="005624B9"/>
    <w:rsid w:val="005639DE"/>
    <w:rsid w:val="005643DC"/>
    <w:rsid w:val="005673CA"/>
    <w:rsid w:val="0057729E"/>
    <w:rsid w:val="005839A1"/>
    <w:rsid w:val="00584ED4"/>
    <w:rsid w:val="005859B6"/>
    <w:rsid w:val="00585ED8"/>
    <w:rsid w:val="00585F12"/>
    <w:rsid w:val="00586796"/>
    <w:rsid w:val="00587EE9"/>
    <w:rsid w:val="005923AB"/>
    <w:rsid w:val="00592948"/>
    <w:rsid w:val="005929F3"/>
    <w:rsid w:val="00592B17"/>
    <w:rsid w:val="00595795"/>
    <w:rsid w:val="00596005"/>
    <w:rsid w:val="005A0261"/>
    <w:rsid w:val="005A52D3"/>
    <w:rsid w:val="005B199F"/>
    <w:rsid w:val="005B3C7B"/>
    <w:rsid w:val="005B6F60"/>
    <w:rsid w:val="005B733D"/>
    <w:rsid w:val="005B793D"/>
    <w:rsid w:val="005B7F8C"/>
    <w:rsid w:val="005C0EDB"/>
    <w:rsid w:val="005C22DC"/>
    <w:rsid w:val="005C23C2"/>
    <w:rsid w:val="005C3FC8"/>
    <w:rsid w:val="005C4C89"/>
    <w:rsid w:val="005C4D15"/>
    <w:rsid w:val="005C53F2"/>
    <w:rsid w:val="005C5CEA"/>
    <w:rsid w:val="005C60DF"/>
    <w:rsid w:val="005C624F"/>
    <w:rsid w:val="005C6FD9"/>
    <w:rsid w:val="005D0F2A"/>
    <w:rsid w:val="005D18FA"/>
    <w:rsid w:val="005D4503"/>
    <w:rsid w:val="005E24D3"/>
    <w:rsid w:val="005E34B9"/>
    <w:rsid w:val="005E36DD"/>
    <w:rsid w:val="005E394C"/>
    <w:rsid w:val="005E413C"/>
    <w:rsid w:val="005E678F"/>
    <w:rsid w:val="005F176B"/>
    <w:rsid w:val="005F1C4E"/>
    <w:rsid w:val="005F45BC"/>
    <w:rsid w:val="005F63D6"/>
    <w:rsid w:val="005F6C08"/>
    <w:rsid w:val="00603408"/>
    <w:rsid w:val="00603E96"/>
    <w:rsid w:val="00605D0D"/>
    <w:rsid w:val="006064BE"/>
    <w:rsid w:val="006069ED"/>
    <w:rsid w:val="006077C0"/>
    <w:rsid w:val="006123C0"/>
    <w:rsid w:val="006129EF"/>
    <w:rsid w:val="00612F1A"/>
    <w:rsid w:val="0061321B"/>
    <w:rsid w:val="00613CCB"/>
    <w:rsid w:val="0061404C"/>
    <w:rsid w:val="006153ED"/>
    <w:rsid w:val="00620A89"/>
    <w:rsid w:val="00621BBB"/>
    <w:rsid w:val="00623588"/>
    <w:rsid w:val="006261DE"/>
    <w:rsid w:val="00626945"/>
    <w:rsid w:val="00627E18"/>
    <w:rsid w:val="00630E30"/>
    <w:rsid w:val="006354A2"/>
    <w:rsid w:val="00635987"/>
    <w:rsid w:val="00636548"/>
    <w:rsid w:val="00636A36"/>
    <w:rsid w:val="00637429"/>
    <w:rsid w:val="00637C73"/>
    <w:rsid w:val="00637DF1"/>
    <w:rsid w:val="0064085A"/>
    <w:rsid w:val="00640E75"/>
    <w:rsid w:val="0064361E"/>
    <w:rsid w:val="006444B8"/>
    <w:rsid w:val="00646E39"/>
    <w:rsid w:val="00650648"/>
    <w:rsid w:val="00651EBC"/>
    <w:rsid w:val="00651F18"/>
    <w:rsid w:val="0065298B"/>
    <w:rsid w:val="006530EE"/>
    <w:rsid w:val="0065577E"/>
    <w:rsid w:val="00656631"/>
    <w:rsid w:val="00657B5F"/>
    <w:rsid w:val="0066141D"/>
    <w:rsid w:val="006630B9"/>
    <w:rsid w:val="006657CF"/>
    <w:rsid w:val="00667A0E"/>
    <w:rsid w:val="00667AF8"/>
    <w:rsid w:val="00667E81"/>
    <w:rsid w:val="0067008E"/>
    <w:rsid w:val="006702E2"/>
    <w:rsid w:val="00670C75"/>
    <w:rsid w:val="006725AB"/>
    <w:rsid w:val="006815F2"/>
    <w:rsid w:val="0068214C"/>
    <w:rsid w:val="0068592A"/>
    <w:rsid w:val="00686EED"/>
    <w:rsid w:val="00687731"/>
    <w:rsid w:val="00687756"/>
    <w:rsid w:val="006907CA"/>
    <w:rsid w:val="00690B75"/>
    <w:rsid w:val="00690C96"/>
    <w:rsid w:val="00690D3D"/>
    <w:rsid w:val="006923CB"/>
    <w:rsid w:val="0069319B"/>
    <w:rsid w:val="00693820"/>
    <w:rsid w:val="006977E2"/>
    <w:rsid w:val="006A05AC"/>
    <w:rsid w:val="006A05E5"/>
    <w:rsid w:val="006A117F"/>
    <w:rsid w:val="006A2405"/>
    <w:rsid w:val="006A2843"/>
    <w:rsid w:val="006A30C6"/>
    <w:rsid w:val="006A3ED6"/>
    <w:rsid w:val="006B45C5"/>
    <w:rsid w:val="006B460D"/>
    <w:rsid w:val="006B58D8"/>
    <w:rsid w:val="006B7FCA"/>
    <w:rsid w:val="006C091D"/>
    <w:rsid w:val="006C3EC0"/>
    <w:rsid w:val="006C3FF2"/>
    <w:rsid w:val="006C5215"/>
    <w:rsid w:val="006C7344"/>
    <w:rsid w:val="006C77C2"/>
    <w:rsid w:val="006D05A9"/>
    <w:rsid w:val="006D0785"/>
    <w:rsid w:val="006D26F8"/>
    <w:rsid w:val="006D575A"/>
    <w:rsid w:val="006D5CEE"/>
    <w:rsid w:val="006D6196"/>
    <w:rsid w:val="006D6439"/>
    <w:rsid w:val="006D6D85"/>
    <w:rsid w:val="006D72E0"/>
    <w:rsid w:val="006E04C5"/>
    <w:rsid w:val="006E2137"/>
    <w:rsid w:val="006E23D4"/>
    <w:rsid w:val="006E28B5"/>
    <w:rsid w:val="006E36DB"/>
    <w:rsid w:val="006E4A2F"/>
    <w:rsid w:val="006E4DA2"/>
    <w:rsid w:val="006F4B4F"/>
    <w:rsid w:val="006F51D6"/>
    <w:rsid w:val="006F5478"/>
    <w:rsid w:val="006F7408"/>
    <w:rsid w:val="006F791A"/>
    <w:rsid w:val="0070076D"/>
    <w:rsid w:val="00700EF8"/>
    <w:rsid w:val="00704ADF"/>
    <w:rsid w:val="00705D7A"/>
    <w:rsid w:val="0070789E"/>
    <w:rsid w:val="00710481"/>
    <w:rsid w:val="00710E9D"/>
    <w:rsid w:val="0071143F"/>
    <w:rsid w:val="0071375B"/>
    <w:rsid w:val="00713824"/>
    <w:rsid w:val="00713986"/>
    <w:rsid w:val="00713CCD"/>
    <w:rsid w:val="00717159"/>
    <w:rsid w:val="00721019"/>
    <w:rsid w:val="0072162B"/>
    <w:rsid w:val="007267AD"/>
    <w:rsid w:val="0072714C"/>
    <w:rsid w:val="007309C2"/>
    <w:rsid w:val="00731C23"/>
    <w:rsid w:val="00733706"/>
    <w:rsid w:val="00736E37"/>
    <w:rsid w:val="00736FE3"/>
    <w:rsid w:val="007374C4"/>
    <w:rsid w:val="007401AB"/>
    <w:rsid w:val="007418F8"/>
    <w:rsid w:val="00751C9A"/>
    <w:rsid w:val="007527EC"/>
    <w:rsid w:val="00753B55"/>
    <w:rsid w:val="007546DF"/>
    <w:rsid w:val="007608EE"/>
    <w:rsid w:val="00760FAE"/>
    <w:rsid w:val="007611CE"/>
    <w:rsid w:val="00770645"/>
    <w:rsid w:val="0077222B"/>
    <w:rsid w:val="00772D2B"/>
    <w:rsid w:val="00773F6B"/>
    <w:rsid w:val="00775922"/>
    <w:rsid w:val="00780A9D"/>
    <w:rsid w:val="00780D94"/>
    <w:rsid w:val="00785456"/>
    <w:rsid w:val="007865AD"/>
    <w:rsid w:val="007872E1"/>
    <w:rsid w:val="00790058"/>
    <w:rsid w:val="00790858"/>
    <w:rsid w:val="00791C23"/>
    <w:rsid w:val="007924FD"/>
    <w:rsid w:val="00793321"/>
    <w:rsid w:val="00793ED1"/>
    <w:rsid w:val="007972EB"/>
    <w:rsid w:val="007A0890"/>
    <w:rsid w:val="007A1FB0"/>
    <w:rsid w:val="007A2389"/>
    <w:rsid w:val="007A6369"/>
    <w:rsid w:val="007A66B1"/>
    <w:rsid w:val="007A70FF"/>
    <w:rsid w:val="007A7CA2"/>
    <w:rsid w:val="007B12D2"/>
    <w:rsid w:val="007B157C"/>
    <w:rsid w:val="007B2533"/>
    <w:rsid w:val="007B4CC8"/>
    <w:rsid w:val="007B5B10"/>
    <w:rsid w:val="007B65CE"/>
    <w:rsid w:val="007C0764"/>
    <w:rsid w:val="007C1140"/>
    <w:rsid w:val="007C2489"/>
    <w:rsid w:val="007C3C94"/>
    <w:rsid w:val="007C5320"/>
    <w:rsid w:val="007D0647"/>
    <w:rsid w:val="007D1A5A"/>
    <w:rsid w:val="007D1AF4"/>
    <w:rsid w:val="007D3041"/>
    <w:rsid w:val="007D33FD"/>
    <w:rsid w:val="007D349E"/>
    <w:rsid w:val="007D3704"/>
    <w:rsid w:val="007D5B58"/>
    <w:rsid w:val="007E2609"/>
    <w:rsid w:val="007E2F19"/>
    <w:rsid w:val="007E3DBF"/>
    <w:rsid w:val="007E3DDC"/>
    <w:rsid w:val="007E6418"/>
    <w:rsid w:val="007F0513"/>
    <w:rsid w:val="007F1453"/>
    <w:rsid w:val="007F39C5"/>
    <w:rsid w:val="007F4718"/>
    <w:rsid w:val="007F5235"/>
    <w:rsid w:val="00802671"/>
    <w:rsid w:val="00802F32"/>
    <w:rsid w:val="0080393A"/>
    <w:rsid w:val="00803F01"/>
    <w:rsid w:val="00803FE7"/>
    <w:rsid w:val="00804EFD"/>
    <w:rsid w:val="008053F6"/>
    <w:rsid w:val="0080567B"/>
    <w:rsid w:val="00810598"/>
    <w:rsid w:val="00811242"/>
    <w:rsid w:val="00813076"/>
    <w:rsid w:val="00814FF2"/>
    <w:rsid w:val="00820C6F"/>
    <w:rsid w:val="0082462C"/>
    <w:rsid w:val="00832E93"/>
    <w:rsid w:val="00834089"/>
    <w:rsid w:val="0083531D"/>
    <w:rsid w:val="00835975"/>
    <w:rsid w:val="00835C08"/>
    <w:rsid w:val="00836976"/>
    <w:rsid w:val="0083744E"/>
    <w:rsid w:val="00841C8A"/>
    <w:rsid w:val="008447CE"/>
    <w:rsid w:val="00850D1F"/>
    <w:rsid w:val="0085177B"/>
    <w:rsid w:val="0085556F"/>
    <w:rsid w:val="00855C3B"/>
    <w:rsid w:val="00857810"/>
    <w:rsid w:val="00857F7C"/>
    <w:rsid w:val="008601E9"/>
    <w:rsid w:val="00861024"/>
    <w:rsid w:val="00861100"/>
    <w:rsid w:val="00861C5B"/>
    <w:rsid w:val="008650CB"/>
    <w:rsid w:val="0086545E"/>
    <w:rsid w:val="00866215"/>
    <w:rsid w:val="0087187E"/>
    <w:rsid w:val="008730BA"/>
    <w:rsid w:val="0087361A"/>
    <w:rsid w:val="008752E6"/>
    <w:rsid w:val="00876017"/>
    <w:rsid w:val="00877081"/>
    <w:rsid w:val="00880E63"/>
    <w:rsid w:val="0088113E"/>
    <w:rsid w:val="008821CB"/>
    <w:rsid w:val="00883FFE"/>
    <w:rsid w:val="008850BE"/>
    <w:rsid w:val="00886F84"/>
    <w:rsid w:val="00887E51"/>
    <w:rsid w:val="00891516"/>
    <w:rsid w:val="00892013"/>
    <w:rsid w:val="00894D7B"/>
    <w:rsid w:val="00896566"/>
    <w:rsid w:val="00897253"/>
    <w:rsid w:val="008A2AFC"/>
    <w:rsid w:val="008A357C"/>
    <w:rsid w:val="008A45B7"/>
    <w:rsid w:val="008A4AF3"/>
    <w:rsid w:val="008A5320"/>
    <w:rsid w:val="008A6EBB"/>
    <w:rsid w:val="008A7703"/>
    <w:rsid w:val="008B0063"/>
    <w:rsid w:val="008B15AB"/>
    <w:rsid w:val="008B1C19"/>
    <w:rsid w:val="008B1C98"/>
    <w:rsid w:val="008B34C0"/>
    <w:rsid w:val="008B67FB"/>
    <w:rsid w:val="008B681A"/>
    <w:rsid w:val="008B6D86"/>
    <w:rsid w:val="008C1732"/>
    <w:rsid w:val="008C1858"/>
    <w:rsid w:val="008C1865"/>
    <w:rsid w:val="008C28FB"/>
    <w:rsid w:val="008C413A"/>
    <w:rsid w:val="008C664D"/>
    <w:rsid w:val="008C6871"/>
    <w:rsid w:val="008C7D97"/>
    <w:rsid w:val="008D073E"/>
    <w:rsid w:val="008D6405"/>
    <w:rsid w:val="008D6479"/>
    <w:rsid w:val="008D6F99"/>
    <w:rsid w:val="008E472E"/>
    <w:rsid w:val="008E6D8A"/>
    <w:rsid w:val="008F0D46"/>
    <w:rsid w:val="008F13C6"/>
    <w:rsid w:val="008F3F58"/>
    <w:rsid w:val="008F4851"/>
    <w:rsid w:val="008F4F5B"/>
    <w:rsid w:val="008F58A9"/>
    <w:rsid w:val="008F7AFB"/>
    <w:rsid w:val="008F7BDF"/>
    <w:rsid w:val="0090147A"/>
    <w:rsid w:val="00901CA3"/>
    <w:rsid w:val="00903307"/>
    <w:rsid w:val="00904E98"/>
    <w:rsid w:val="0091435D"/>
    <w:rsid w:val="009144AC"/>
    <w:rsid w:val="0091664F"/>
    <w:rsid w:val="009171FC"/>
    <w:rsid w:val="00917768"/>
    <w:rsid w:val="00920F41"/>
    <w:rsid w:val="0092226D"/>
    <w:rsid w:val="00922445"/>
    <w:rsid w:val="00923ED3"/>
    <w:rsid w:val="00924C43"/>
    <w:rsid w:val="00924C60"/>
    <w:rsid w:val="009254CD"/>
    <w:rsid w:val="00925FAC"/>
    <w:rsid w:val="009303EF"/>
    <w:rsid w:val="00934501"/>
    <w:rsid w:val="009345FD"/>
    <w:rsid w:val="00934FA7"/>
    <w:rsid w:val="00935223"/>
    <w:rsid w:val="009362A7"/>
    <w:rsid w:val="0093705F"/>
    <w:rsid w:val="00937AD1"/>
    <w:rsid w:val="00941B69"/>
    <w:rsid w:val="009427E0"/>
    <w:rsid w:val="0094405C"/>
    <w:rsid w:val="009440E4"/>
    <w:rsid w:val="0094762C"/>
    <w:rsid w:val="009479B7"/>
    <w:rsid w:val="0095066A"/>
    <w:rsid w:val="00951240"/>
    <w:rsid w:val="00953519"/>
    <w:rsid w:val="009543D2"/>
    <w:rsid w:val="00955A73"/>
    <w:rsid w:val="00956C59"/>
    <w:rsid w:val="00957125"/>
    <w:rsid w:val="00961672"/>
    <w:rsid w:val="009631EB"/>
    <w:rsid w:val="009636E7"/>
    <w:rsid w:val="0096400B"/>
    <w:rsid w:val="0097100F"/>
    <w:rsid w:val="00972AC9"/>
    <w:rsid w:val="0097401B"/>
    <w:rsid w:val="0097444A"/>
    <w:rsid w:val="0097790E"/>
    <w:rsid w:val="00980F8E"/>
    <w:rsid w:val="00982515"/>
    <w:rsid w:val="00983B05"/>
    <w:rsid w:val="009846A1"/>
    <w:rsid w:val="00984CFD"/>
    <w:rsid w:val="009857F7"/>
    <w:rsid w:val="00986013"/>
    <w:rsid w:val="00986B15"/>
    <w:rsid w:val="00987305"/>
    <w:rsid w:val="009905D0"/>
    <w:rsid w:val="00990A7A"/>
    <w:rsid w:val="0099117A"/>
    <w:rsid w:val="00992BE8"/>
    <w:rsid w:val="00992EA5"/>
    <w:rsid w:val="00995E4D"/>
    <w:rsid w:val="00995F6B"/>
    <w:rsid w:val="009A0389"/>
    <w:rsid w:val="009A1342"/>
    <w:rsid w:val="009A4905"/>
    <w:rsid w:val="009A654A"/>
    <w:rsid w:val="009A7E25"/>
    <w:rsid w:val="009A7E76"/>
    <w:rsid w:val="009B0CC3"/>
    <w:rsid w:val="009B2F20"/>
    <w:rsid w:val="009B39A2"/>
    <w:rsid w:val="009B468F"/>
    <w:rsid w:val="009B6DB3"/>
    <w:rsid w:val="009B7105"/>
    <w:rsid w:val="009C2F8E"/>
    <w:rsid w:val="009D2C02"/>
    <w:rsid w:val="009D67F9"/>
    <w:rsid w:val="009D7457"/>
    <w:rsid w:val="009D7747"/>
    <w:rsid w:val="009D77B3"/>
    <w:rsid w:val="009D7E4C"/>
    <w:rsid w:val="009E010F"/>
    <w:rsid w:val="009E2119"/>
    <w:rsid w:val="009E3EEC"/>
    <w:rsid w:val="009E4EC7"/>
    <w:rsid w:val="009E5DF2"/>
    <w:rsid w:val="009F073E"/>
    <w:rsid w:val="009F0778"/>
    <w:rsid w:val="009F1A63"/>
    <w:rsid w:val="009F3C72"/>
    <w:rsid w:val="009F4AF0"/>
    <w:rsid w:val="00A003EC"/>
    <w:rsid w:val="00A0526D"/>
    <w:rsid w:val="00A062CE"/>
    <w:rsid w:val="00A07513"/>
    <w:rsid w:val="00A07880"/>
    <w:rsid w:val="00A07FAC"/>
    <w:rsid w:val="00A101D7"/>
    <w:rsid w:val="00A1164A"/>
    <w:rsid w:val="00A11717"/>
    <w:rsid w:val="00A1675E"/>
    <w:rsid w:val="00A16F72"/>
    <w:rsid w:val="00A17093"/>
    <w:rsid w:val="00A170C1"/>
    <w:rsid w:val="00A179B3"/>
    <w:rsid w:val="00A17CFD"/>
    <w:rsid w:val="00A240DB"/>
    <w:rsid w:val="00A246F5"/>
    <w:rsid w:val="00A24802"/>
    <w:rsid w:val="00A266DF"/>
    <w:rsid w:val="00A3089A"/>
    <w:rsid w:val="00A324AB"/>
    <w:rsid w:val="00A33295"/>
    <w:rsid w:val="00A34BEA"/>
    <w:rsid w:val="00A37A57"/>
    <w:rsid w:val="00A406B2"/>
    <w:rsid w:val="00A40FFA"/>
    <w:rsid w:val="00A41F64"/>
    <w:rsid w:val="00A4229D"/>
    <w:rsid w:val="00A42CC5"/>
    <w:rsid w:val="00A43F67"/>
    <w:rsid w:val="00A45CCA"/>
    <w:rsid w:val="00A46367"/>
    <w:rsid w:val="00A4792D"/>
    <w:rsid w:val="00A47C86"/>
    <w:rsid w:val="00A47CDD"/>
    <w:rsid w:val="00A50C81"/>
    <w:rsid w:val="00A51D58"/>
    <w:rsid w:val="00A5210B"/>
    <w:rsid w:val="00A528B0"/>
    <w:rsid w:val="00A53ACE"/>
    <w:rsid w:val="00A54114"/>
    <w:rsid w:val="00A55308"/>
    <w:rsid w:val="00A55386"/>
    <w:rsid w:val="00A558B6"/>
    <w:rsid w:val="00A55C99"/>
    <w:rsid w:val="00A60F97"/>
    <w:rsid w:val="00A61908"/>
    <w:rsid w:val="00A6304D"/>
    <w:rsid w:val="00A645EE"/>
    <w:rsid w:val="00A660E4"/>
    <w:rsid w:val="00A70026"/>
    <w:rsid w:val="00A709E1"/>
    <w:rsid w:val="00A71D36"/>
    <w:rsid w:val="00A721C7"/>
    <w:rsid w:val="00A735E3"/>
    <w:rsid w:val="00A8124F"/>
    <w:rsid w:val="00A82C30"/>
    <w:rsid w:val="00A844AD"/>
    <w:rsid w:val="00A85D2E"/>
    <w:rsid w:val="00A870CB"/>
    <w:rsid w:val="00A877C2"/>
    <w:rsid w:val="00A91A0E"/>
    <w:rsid w:val="00A9252A"/>
    <w:rsid w:val="00A926C8"/>
    <w:rsid w:val="00A961C3"/>
    <w:rsid w:val="00A96D15"/>
    <w:rsid w:val="00A96D7E"/>
    <w:rsid w:val="00A97E37"/>
    <w:rsid w:val="00AA0682"/>
    <w:rsid w:val="00AA15A3"/>
    <w:rsid w:val="00AA32A6"/>
    <w:rsid w:val="00AA4256"/>
    <w:rsid w:val="00AA6A95"/>
    <w:rsid w:val="00AA7EE2"/>
    <w:rsid w:val="00AB01B4"/>
    <w:rsid w:val="00AB126F"/>
    <w:rsid w:val="00AB1BFA"/>
    <w:rsid w:val="00AB207E"/>
    <w:rsid w:val="00AB398B"/>
    <w:rsid w:val="00AB68D3"/>
    <w:rsid w:val="00AC01B1"/>
    <w:rsid w:val="00AC044C"/>
    <w:rsid w:val="00AC27D1"/>
    <w:rsid w:val="00AC5C3F"/>
    <w:rsid w:val="00AC6D72"/>
    <w:rsid w:val="00AD2C99"/>
    <w:rsid w:val="00AD394A"/>
    <w:rsid w:val="00AD3D85"/>
    <w:rsid w:val="00AD6024"/>
    <w:rsid w:val="00AD6EC4"/>
    <w:rsid w:val="00AE16D7"/>
    <w:rsid w:val="00AE3628"/>
    <w:rsid w:val="00AE3EAB"/>
    <w:rsid w:val="00AE4ABC"/>
    <w:rsid w:val="00AE53C0"/>
    <w:rsid w:val="00AE5839"/>
    <w:rsid w:val="00AE6483"/>
    <w:rsid w:val="00AF1C0B"/>
    <w:rsid w:val="00AF3ABB"/>
    <w:rsid w:val="00AF4C63"/>
    <w:rsid w:val="00AF5678"/>
    <w:rsid w:val="00AF73BE"/>
    <w:rsid w:val="00B024AE"/>
    <w:rsid w:val="00B02687"/>
    <w:rsid w:val="00B10552"/>
    <w:rsid w:val="00B1412A"/>
    <w:rsid w:val="00B14D48"/>
    <w:rsid w:val="00B16E17"/>
    <w:rsid w:val="00B171F7"/>
    <w:rsid w:val="00B20FA8"/>
    <w:rsid w:val="00B22A69"/>
    <w:rsid w:val="00B238C5"/>
    <w:rsid w:val="00B23BAE"/>
    <w:rsid w:val="00B24434"/>
    <w:rsid w:val="00B246B1"/>
    <w:rsid w:val="00B2473F"/>
    <w:rsid w:val="00B25614"/>
    <w:rsid w:val="00B267B7"/>
    <w:rsid w:val="00B26BEC"/>
    <w:rsid w:val="00B26E03"/>
    <w:rsid w:val="00B27B80"/>
    <w:rsid w:val="00B30034"/>
    <w:rsid w:val="00B30FEC"/>
    <w:rsid w:val="00B3156B"/>
    <w:rsid w:val="00B335AD"/>
    <w:rsid w:val="00B3427C"/>
    <w:rsid w:val="00B37E42"/>
    <w:rsid w:val="00B37E8F"/>
    <w:rsid w:val="00B41B77"/>
    <w:rsid w:val="00B41F3B"/>
    <w:rsid w:val="00B45508"/>
    <w:rsid w:val="00B47E64"/>
    <w:rsid w:val="00B501F2"/>
    <w:rsid w:val="00B5462B"/>
    <w:rsid w:val="00B56334"/>
    <w:rsid w:val="00B600E8"/>
    <w:rsid w:val="00B6120F"/>
    <w:rsid w:val="00B612FE"/>
    <w:rsid w:val="00B6187A"/>
    <w:rsid w:val="00B61F9B"/>
    <w:rsid w:val="00B62B4F"/>
    <w:rsid w:val="00B63158"/>
    <w:rsid w:val="00B64423"/>
    <w:rsid w:val="00B703C9"/>
    <w:rsid w:val="00B70B15"/>
    <w:rsid w:val="00B7166A"/>
    <w:rsid w:val="00B71763"/>
    <w:rsid w:val="00B71D65"/>
    <w:rsid w:val="00B73A93"/>
    <w:rsid w:val="00B73F41"/>
    <w:rsid w:val="00B74303"/>
    <w:rsid w:val="00B7555E"/>
    <w:rsid w:val="00B77781"/>
    <w:rsid w:val="00B84BC2"/>
    <w:rsid w:val="00B85937"/>
    <w:rsid w:val="00B85D12"/>
    <w:rsid w:val="00B868D8"/>
    <w:rsid w:val="00B87D7E"/>
    <w:rsid w:val="00B91D55"/>
    <w:rsid w:val="00B92EE9"/>
    <w:rsid w:val="00B93199"/>
    <w:rsid w:val="00B956B3"/>
    <w:rsid w:val="00B97C2A"/>
    <w:rsid w:val="00BA16DE"/>
    <w:rsid w:val="00BA37F6"/>
    <w:rsid w:val="00BA3835"/>
    <w:rsid w:val="00BA47DD"/>
    <w:rsid w:val="00BA51D5"/>
    <w:rsid w:val="00BA5A98"/>
    <w:rsid w:val="00BB2F77"/>
    <w:rsid w:val="00BB4306"/>
    <w:rsid w:val="00BB455C"/>
    <w:rsid w:val="00BB54D7"/>
    <w:rsid w:val="00BB5DB9"/>
    <w:rsid w:val="00BB699B"/>
    <w:rsid w:val="00BB77BA"/>
    <w:rsid w:val="00BB7AEB"/>
    <w:rsid w:val="00BB7D20"/>
    <w:rsid w:val="00BC0887"/>
    <w:rsid w:val="00BC1613"/>
    <w:rsid w:val="00BC4398"/>
    <w:rsid w:val="00BC506F"/>
    <w:rsid w:val="00BD04B6"/>
    <w:rsid w:val="00BD0E6B"/>
    <w:rsid w:val="00BD117D"/>
    <w:rsid w:val="00BD7D04"/>
    <w:rsid w:val="00BE23F7"/>
    <w:rsid w:val="00BE3F93"/>
    <w:rsid w:val="00BE6284"/>
    <w:rsid w:val="00BE6626"/>
    <w:rsid w:val="00BF2215"/>
    <w:rsid w:val="00BF568A"/>
    <w:rsid w:val="00BF7236"/>
    <w:rsid w:val="00BF7E33"/>
    <w:rsid w:val="00C01D9A"/>
    <w:rsid w:val="00C020D0"/>
    <w:rsid w:val="00C05363"/>
    <w:rsid w:val="00C0623F"/>
    <w:rsid w:val="00C06A6D"/>
    <w:rsid w:val="00C06FD6"/>
    <w:rsid w:val="00C10C48"/>
    <w:rsid w:val="00C128FB"/>
    <w:rsid w:val="00C12EA1"/>
    <w:rsid w:val="00C140E3"/>
    <w:rsid w:val="00C1497F"/>
    <w:rsid w:val="00C14C8D"/>
    <w:rsid w:val="00C153B9"/>
    <w:rsid w:val="00C203FB"/>
    <w:rsid w:val="00C21BE0"/>
    <w:rsid w:val="00C22732"/>
    <w:rsid w:val="00C229C5"/>
    <w:rsid w:val="00C23D64"/>
    <w:rsid w:val="00C23D9D"/>
    <w:rsid w:val="00C23F58"/>
    <w:rsid w:val="00C25B69"/>
    <w:rsid w:val="00C27054"/>
    <w:rsid w:val="00C30DFD"/>
    <w:rsid w:val="00C31B54"/>
    <w:rsid w:val="00C3463A"/>
    <w:rsid w:val="00C3566B"/>
    <w:rsid w:val="00C36665"/>
    <w:rsid w:val="00C40EF6"/>
    <w:rsid w:val="00C415C3"/>
    <w:rsid w:val="00C42386"/>
    <w:rsid w:val="00C44144"/>
    <w:rsid w:val="00C513AC"/>
    <w:rsid w:val="00C519F6"/>
    <w:rsid w:val="00C52BC5"/>
    <w:rsid w:val="00C547D6"/>
    <w:rsid w:val="00C56C74"/>
    <w:rsid w:val="00C57AE9"/>
    <w:rsid w:val="00C60F7B"/>
    <w:rsid w:val="00C61A8F"/>
    <w:rsid w:val="00C629AF"/>
    <w:rsid w:val="00C63171"/>
    <w:rsid w:val="00C63BD1"/>
    <w:rsid w:val="00C644CF"/>
    <w:rsid w:val="00C65BD4"/>
    <w:rsid w:val="00C723ED"/>
    <w:rsid w:val="00C81C70"/>
    <w:rsid w:val="00C81F8E"/>
    <w:rsid w:val="00C82FE1"/>
    <w:rsid w:val="00C875A7"/>
    <w:rsid w:val="00C918FD"/>
    <w:rsid w:val="00C91FDE"/>
    <w:rsid w:val="00C93861"/>
    <w:rsid w:val="00C944A7"/>
    <w:rsid w:val="00C95597"/>
    <w:rsid w:val="00C965F0"/>
    <w:rsid w:val="00C97346"/>
    <w:rsid w:val="00C97932"/>
    <w:rsid w:val="00C97B62"/>
    <w:rsid w:val="00CA04E1"/>
    <w:rsid w:val="00CA5326"/>
    <w:rsid w:val="00CA5C16"/>
    <w:rsid w:val="00CA5CA4"/>
    <w:rsid w:val="00CA6737"/>
    <w:rsid w:val="00CA69DB"/>
    <w:rsid w:val="00CA6A27"/>
    <w:rsid w:val="00CA6F9B"/>
    <w:rsid w:val="00CA7F78"/>
    <w:rsid w:val="00CB0455"/>
    <w:rsid w:val="00CB3B3F"/>
    <w:rsid w:val="00CB3EC3"/>
    <w:rsid w:val="00CB438B"/>
    <w:rsid w:val="00CB4F35"/>
    <w:rsid w:val="00CB67F1"/>
    <w:rsid w:val="00CB7005"/>
    <w:rsid w:val="00CC1066"/>
    <w:rsid w:val="00CC2AF3"/>
    <w:rsid w:val="00CC30CB"/>
    <w:rsid w:val="00CC635F"/>
    <w:rsid w:val="00CC7322"/>
    <w:rsid w:val="00CD2AAD"/>
    <w:rsid w:val="00CD428F"/>
    <w:rsid w:val="00CD5542"/>
    <w:rsid w:val="00CD587B"/>
    <w:rsid w:val="00CD5C98"/>
    <w:rsid w:val="00CD67D4"/>
    <w:rsid w:val="00CE013E"/>
    <w:rsid w:val="00CE0394"/>
    <w:rsid w:val="00CE0809"/>
    <w:rsid w:val="00CE3091"/>
    <w:rsid w:val="00CE70FE"/>
    <w:rsid w:val="00CE79AF"/>
    <w:rsid w:val="00CF11A8"/>
    <w:rsid w:val="00CF1929"/>
    <w:rsid w:val="00CF3ECB"/>
    <w:rsid w:val="00CF49EB"/>
    <w:rsid w:val="00CF6E59"/>
    <w:rsid w:val="00D01C3D"/>
    <w:rsid w:val="00D02150"/>
    <w:rsid w:val="00D04BFE"/>
    <w:rsid w:val="00D058E4"/>
    <w:rsid w:val="00D05948"/>
    <w:rsid w:val="00D078F0"/>
    <w:rsid w:val="00D07A2D"/>
    <w:rsid w:val="00D11356"/>
    <w:rsid w:val="00D13361"/>
    <w:rsid w:val="00D143B2"/>
    <w:rsid w:val="00D15CF0"/>
    <w:rsid w:val="00D2034B"/>
    <w:rsid w:val="00D20910"/>
    <w:rsid w:val="00D221B5"/>
    <w:rsid w:val="00D2583C"/>
    <w:rsid w:val="00D26278"/>
    <w:rsid w:val="00D26347"/>
    <w:rsid w:val="00D2659C"/>
    <w:rsid w:val="00D26BC6"/>
    <w:rsid w:val="00D27A7A"/>
    <w:rsid w:val="00D327F4"/>
    <w:rsid w:val="00D33413"/>
    <w:rsid w:val="00D358A9"/>
    <w:rsid w:val="00D40CB2"/>
    <w:rsid w:val="00D414A5"/>
    <w:rsid w:val="00D41613"/>
    <w:rsid w:val="00D434EF"/>
    <w:rsid w:val="00D43563"/>
    <w:rsid w:val="00D436CD"/>
    <w:rsid w:val="00D44D0F"/>
    <w:rsid w:val="00D4548B"/>
    <w:rsid w:val="00D45A87"/>
    <w:rsid w:val="00D46375"/>
    <w:rsid w:val="00D468C9"/>
    <w:rsid w:val="00D47669"/>
    <w:rsid w:val="00D51876"/>
    <w:rsid w:val="00D539F8"/>
    <w:rsid w:val="00D53DAA"/>
    <w:rsid w:val="00D57313"/>
    <w:rsid w:val="00D60503"/>
    <w:rsid w:val="00D60A46"/>
    <w:rsid w:val="00D61F0C"/>
    <w:rsid w:val="00D63795"/>
    <w:rsid w:val="00D650D5"/>
    <w:rsid w:val="00D66798"/>
    <w:rsid w:val="00D7057E"/>
    <w:rsid w:val="00D71666"/>
    <w:rsid w:val="00D718CB"/>
    <w:rsid w:val="00D76C4B"/>
    <w:rsid w:val="00D76F50"/>
    <w:rsid w:val="00D8025B"/>
    <w:rsid w:val="00D8074E"/>
    <w:rsid w:val="00D82004"/>
    <w:rsid w:val="00D841AB"/>
    <w:rsid w:val="00D859A0"/>
    <w:rsid w:val="00D85D96"/>
    <w:rsid w:val="00D85E0F"/>
    <w:rsid w:val="00D8718B"/>
    <w:rsid w:val="00D90F5F"/>
    <w:rsid w:val="00D91072"/>
    <w:rsid w:val="00D92029"/>
    <w:rsid w:val="00D925FA"/>
    <w:rsid w:val="00D92825"/>
    <w:rsid w:val="00D94251"/>
    <w:rsid w:val="00D94D4D"/>
    <w:rsid w:val="00D952A2"/>
    <w:rsid w:val="00D96CFC"/>
    <w:rsid w:val="00DA2F77"/>
    <w:rsid w:val="00DA432C"/>
    <w:rsid w:val="00DA4623"/>
    <w:rsid w:val="00DA5CA3"/>
    <w:rsid w:val="00DB673E"/>
    <w:rsid w:val="00DB70B2"/>
    <w:rsid w:val="00DB7665"/>
    <w:rsid w:val="00DC0327"/>
    <w:rsid w:val="00DC3059"/>
    <w:rsid w:val="00DC3671"/>
    <w:rsid w:val="00DC6524"/>
    <w:rsid w:val="00DC740D"/>
    <w:rsid w:val="00DD0CF4"/>
    <w:rsid w:val="00DD1377"/>
    <w:rsid w:val="00DD14C0"/>
    <w:rsid w:val="00DD1EAF"/>
    <w:rsid w:val="00DD2436"/>
    <w:rsid w:val="00DD2535"/>
    <w:rsid w:val="00DD4EDB"/>
    <w:rsid w:val="00DD6A2D"/>
    <w:rsid w:val="00DE378F"/>
    <w:rsid w:val="00DE3DC4"/>
    <w:rsid w:val="00DE502B"/>
    <w:rsid w:val="00DE5590"/>
    <w:rsid w:val="00DE5AA3"/>
    <w:rsid w:val="00DE764A"/>
    <w:rsid w:val="00DF15A2"/>
    <w:rsid w:val="00DF1889"/>
    <w:rsid w:val="00DF3714"/>
    <w:rsid w:val="00DF52E9"/>
    <w:rsid w:val="00DF5789"/>
    <w:rsid w:val="00E01BF1"/>
    <w:rsid w:val="00E0348D"/>
    <w:rsid w:val="00E03E1D"/>
    <w:rsid w:val="00E0462D"/>
    <w:rsid w:val="00E10242"/>
    <w:rsid w:val="00E10518"/>
    <w:rsid w:val="00E11782"/>
    <w:rsid w:val="00E12332"/>
    <w:rsid w:val="00E12513"/>
    <w:rsid w:val="00E1314C"/>
    <w:rsid w:val="00E14E06"/>
    <w:rsid w:val="00E15819"/>
    <w:rsid w:val="00E170A9"/>
    <w:rsid w:val="00E25015"/>
    <w:rsid w:val="00E257BC"/>
    <w:rsid w:val="00E25B76"/>
    <w:rsid w:val="00E26DF1"/>
    <w:rsid w:val="00E327BF"/>
    <w:rsid w:val="00E34F9D"/>
    <w:rsid w:val="00E4027B"/>
    <w:rsid w:val="00E407F4"/>
    <w:rsid w:val="00E43DB7"/>
    <w:rsid w:val="00E446F8"/>
    <w:rsid w:val="00E4539D"/>
    <w:rsid w:val="00E46316"/>
    <w:rsid w:val="00E47563"/>
    <w:rsid w:val="00E514C3"/>
    <w:rsid w:val="00E53A4F"/>
    <w:rsid w:val="00E61537"/>
    <w:rsid w:val="00E623F7"/>
    <w:rsid w:val="00E635F2"/>
    <w:rsid w:val="00E64B37"/>
    <w:rsid w:val="00E654EC"/>
    <w:rsid w:val="00E65DA7"/>
    <w:rsid w:val="00E707D8"/>
    <w:rsid w:val="00E71574"/>
    <w:rsid w:val="00E719E3"/>
    <w:rsid w:val="00E72C37"/>
    <w:rsid w:val="00E758C6"/>
    <w:rsid w:val="00E75DB9"/>
    <w:rsid w:val="00E76BA5"/>
    <w:rsid w:val="00E82031"/>
    <w:rsid w:val="00E84A07"/>
    <w:rsid w:val="00E853E9"/>
    <w:rsid w:val="00E85589"/>
    <w:rsid w:val="00E900BB"/>
    <w:rsid w:val="00E908DF"/>
    <w:rsid w:val="00E933E7"/>
    <w:rsid w:val="00E93684"/>
    <w:rsid w:val="00E93B52"/>
    <w:rsid w:val="00E94FCA"/>
    <w:rsid w:val="00E95C54"/>
    <w:rsid w:val="00E9619C"/>
    <w:rsid w:val="00EA1167"/>
    <w:rsid w:val="00EA2721"/>
    <w:rsid w:val="00EA6ED2"/>
    <w:rsid w:val="00EB152E"/>
    <w:rsid w:val="00EB2F9A"/>
    <w:rsid w:val="00EB3501"/>
    <w:rsid w:val="00EB3ED2"/>
    <w:rsid w:val="00EB55AA"/>
    <w:rsid w:val="00EB55AB"/>
    <w:rsid w:val="00EB56AE"/>
    <w:rsid w:val="00EB56BF"/>
    <w:rsid w:val="00EB66A9"/>
    <w:rsid w:val="00EC14D7"/>
    <w:rsid w:val="00EC242A"/>
    <w:rsid w:val="00EC25C8"/>
    <w:rsid w:val="00EC3103"/>
    <w:rsid w:val="00EC447C"/>
    <w:rsid w:val="00EC5768"/>
    <w:rsid w:val="00EC7761"/>
    <w:rsid w:val="00ED0072"/>
    <w:rsid w:val="00ED04B4"/>
    <w:rsid w:val="00ED401E"/>
    <w:rsid w:val="00ED4358"/>
    <w:rsid w:val="00EE0D45"/>
    <w:rsid w:val="00EE3352"/>
    <w:rsid w:val="00EE3BC9"/>
    <w:rsid w:val="00EE4D49"/>
    <w:rsid w:val="00EE7BB4"/>
    <w:rsid w:val="00EF04E9"/>
    <w:rsid w:val="00EF08FC"/>
    <w:rsid w:val="00EF1244"/>
    <w:rsid w:val="00EF1B4F"/>
    <w:rsid w:val="00EF4A6F"/>
    <w:rsid w:val="00EF4FEF"/>
    <w:rsid w:val="00EF70C4"/>
    <w:rsid w:val="00EF73F7"/>
    <w:rsid w:val="00F0052A"/>
    <w:rsid w:val="00F0122C"/>
    <w:rsid w:val="00F0224D"/>
    <w:rsid w:val="00F02810"/>
    <w:rsid w:val="00F05243"/>
    <w:rsid w:val="00F06BDA"/>
    <w:rsid w:val="00F11556"/>
    <w:rsid w:val="00F12F03"/>
    <w:rsid w:val="00F1568A"/>
    <w:rsid w:val="00F16AE0"/>
    <w:rsid w:val="00F175F6"/>
    <w:rsid w:val="00F17F5B"/>
    <w:rsid w:val="00F22606"/>
    <w:rsid w:val="00F259B2"/>
    <w:rsid w:val="00F26392"/>
    <w:rsid w:val="00F2739F"/>
    <w:rsid w:val="00F277DA"/>
    <w:rsid w:val="00F30400"/>
    <w:rsid w:val="00F323FA"/>
    <w:rsid w:val="00F32EA6"/>
    <w:rsid w:val="00F341D0"/>
    <w:rsid w:val="00F348CD"/>
    <w:rsid w:val="00F34E6B"/>
    <w:rsid w:val="00F37FE1"/>
    <w:rsid w:val="00F4030E"/>
    <w:rsid w:val="00F4416D"/>
    <w:rsid w:val="00F46AE8"/>
    <w:rsid w:val="00F472AA"/>
    <w:rsid w:val="00F51F58"/>
    <w:rsid w:val="00F52B3B"/>
    <w:rsid w:val="00F54BC4"/>
    <w:rsid w:val="00F55857"/>
    <w:rsid w:val="00F5770F"/>
    <w:rsid w:val="00F624DD"/>
    <w:rsid w:val="00F66011"/>
    <w:rsid w:val="00F670B1"/>
    <w:rsid w:val="00F7012B"/>
    <w:rsid w:val="00F72C47"/>
    <w:rsid w:val="00F7320D"/>
    <w:rsid w:val="00F73921"/>
    <w:rsid w:val="00F742E5"/>
    <w:rsid w:val="00F77FA5"/>
    <w:rsid w:val="00F81651"/>
    <w:rsid w:val="00F8510C"/>
    <w:rsid w:val="00F87ED8"/>
    <w:rsid w:val="00F91005"/>
    <w:rsid w:val="00F91136"/>
    <w:rsid w:val="00F92144"/>
    <w:rsid w:val="00F954D5"/>
    <w:rsid w:val="00F9795E"/>
    <w:rsid w:val="00FA1D03"/>
    <w:rsid w:val="00FA209D"/>
    <w:rsid w:val="00FA3459"/>
    <w:rsid w:val="00FA5982"/>
    <w:rsid w:val="00FA5A8F"/>
    <w:rsid w:val="00FA5C73"/>
    <w:rsid w:val="00FA5CAD"/>
    <w:rsid w:val="00FA649F"/>
    <w:rsid w:val="00FA68C1"/>
    <w:rsid w:val="00FA6B56"/>
    <w:rsid w:val="00FB1763"/>
    <w:rsid w:val="00FB1C68"/>
    <w:rsid w:val="00FB1D26"/>
    <w:rsid w:val="00FB25AA"/>
    <w:rsid w:val="00FB29C0"/>
    <w:rsid w:val="00FB5EB4"/>
    <w:rsid w:val="00FB5F79"/>
    <w:rsid w:val="00FB655B"/>
    <w:rsid w:val="00FB76DF"/>
    <w:rsid w:val="00FC002A"/>
    <w:rsid w:val="00FC1301"/>
    <w:rsid w:val="00FC1B3B"/>
    <w:rsid w:val="00FC2694"/>
    <w:rsid w:val="00FC3454"/>
    <w:rsid w:val="00FC3896"/>
    <w:rsid w:val="00FC398D"/>
    <w:rsid w:val="00FC3FD4"/>
    <w:rsid w:val="00FC5030"/>
    <w:rsid w:val="00FC771E"/>
    <w:rsid w:val="00FD128C"/>
    <w:rsid w:val="00FD1532"/>
    <w:rsid w:val="00FD18AC"/>
    <w:rsid w:val="00FD755A"/>
    <w:rsid w:val="00FE00C2"/>
    <w:rsid w:val="00FE0136"/>
    <w:rsid w:val="00FE0672"/>
    <w:rsid w:val="00FE0E3F"/>
    <w:rsid w:val="00FE0EA1"/>
    <w:rsid w:val="00FE2BBA"/>
    <w:rsid w:val="00FE57AA"/>
    <w:rsid w:val="00FE601A"/>
    <w:rsid w:val="00FE767D"/>
    <w:rsid w:val="00FF03D3"/>
    <w:rsid w:val="00FF20A1"/>
    <w:rsid w:val="00FF2326"/>
    <w:rsid w:val="00FF26AB"/>
    <w:rsid w:val="00FF2FFD"/>
    <w:rsid w:val="00FF3567"/>
    <w:rsid w:val="00FF359A"/>
    <w:rsid w:val="00FF437F"/>
    <w:rsid w:val="00FF5A27"/>
    <w:rsid w:val="00FF68CA"/>
    <w:rsid w:val="00FF779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DEC9F"/>
  <w15:docId w15:val="{26B26DBC-6B9E-4B67-AECD-5B39092C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10D"/>
    <w:pPr>
      <w:spacing w:after="5" w:line="271" w:lineRule="auto"/>
      <w:ind w:left="10" w:right="726" w:hanging="10"/>
      <w:jc w:val="both"/>
    </w:pPr>
    <w:rPr>
      <w:rFonts w:ascii="Times New Roman" w:eastAsia="Times New Roman" w:hAnsi="Times New Roman" w:cs="Times New Roman"/>
      <w:color w:val="000000"/>
      <w:sz w:val="24"/>
    </w:rPr>
  </w:style>
  <w:style w:type="paragraph" w:styleId="1">
    <w:name w:val="heading 1"/>
    <w:next w:val="a"/>
    <w:link w:val="10"/>
    <w:uiPriority w:val="9"/>
    <w:qFormat/>
    <w:pPr>
      <w:keepNext/>
      <w:keepLines/>
      <w:spacing w:after="0" w:line="265" w:lineRule="auto"/>
      <w:ind w:left="24"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newdocreference1">
    <w:name w:val="newdocreference1"/>
    <w:basedOn w:val="a0"/>
    <w:rsid w:val="0044267D"/>
    <w:rPr>
      <w:i w:val="0"/>
      <w:iCs w:val="0"/>
      <w:color w:val="0000FF"/>
      <w:u w:val="single"/>
    </w:rPr>
  </w:style>
  <w:style w:type="character" w:customStyle="1" w:styleId="samedocreference1">
    <w:name w:val="samedocreference1"/>
    <w:basedOn w:val="a0"/>
    <w:rsid w:val="0044267D"/>
    <w:rPr>
      <w:i w:val="0"/>
      <w:iCs w:val="0"/>
      <w:color w:val="8B0000"/>
      <w:u w:val="single"/>
    </w:rPr>
  </w:style>
  <w:style w:type="paragraph" w:styleId="a3">
    <w:name w:val="List Paragraph"/>
    <w:basedOn w:val="a"/>
    <w:uiPriority w:val="34"/>
    <w:qFormat/>
    <w:rsid w:val="00A406B2"/>
    <w:pPr>
      <w:ind w:left="720"/>
      <w:contextualSpacing/>
    </w:pPr>
  </w:style>
  <w:style w:type="character" w:customStyle="1" w:styleId="samedocreference">
    <w:name w:val="samedocreference"/>
    <w:basedOn w:val="a0"/>
    <w:rsid w:val="00C56C74"/>
  </w:style>
  <w:style w:type="character" w:customStyle="1" w:styleId="newdocreference">
    <w:name w:val="newdocreference"/>
    <w:basedOn w:val="a0"/>
    <w:rsid w:val="000A54DF"/>
  </w:style>
  <w:style w:type="paragraph" w:customStyle="1" w:styleId="m">
    <w:name w:val="m"/>
    <w:basedOn w:val="a"/>
    <w:rsid w:val="004507ED"/>
    <w:pPr>
      <w:spacing w:before="100" w:beforeAutospacing="1" w:after="100" w:afterAutospacing="1" w:line="240" w:lineRule="auto"/>
      <w:ind w:left="0" w:right="0" w:firstLine="0"/>
      <w:jc w:val="left"/>
    </w:pPr>
    <w:rPr>
      <w:color w:val="auto"/>
      <w:szCs w:val="24"/>
    </w:rPr>
  </w:style>
  <w:style w:type="paragraph" w:styleId="a4">
    <w:name w:val="Normal (Web)"/>
    <w:basedOn w:val="a"/>
    <w:uiPriority w:val="99"/>
    <w:unhideWhenUsed/>
    <w:rsid w:val="004507ED"/>
    <w:pPr>
      <w:spacing w:before="100" w:beforeAutospacing="1" w:after="100" w:afterAutospacing="1" w:line="240" w:lineRule="auto"/>
      <w:ind w:left="0" w:right="0" w:firstLine="0"/>
      <w:jc w:val="left"/>
    </w:pPr>
    <w:rPr>
      <w:color w:val="auto"/>
      <w:szCs w:val="24"/>
    </w:rPr>
  </w:style>
  <w:style w:type="character" w:styleId="a5">
    <w:name w:val="annotation reference"/>
    <w:basedOn w:val="a0"/>
    <w:uiPriority w:val="99"/>
    <w:semiHidden/>
    <w:unhideWhenUsed/>
    <w:rsid w:val="0033420D"/>
    <w:rPr>
      <w:sz w:val="16"/>
      <w:szCs w:val="16"/>
    </w:rPr>
  </w:style>
  <w:style w:type="paragraph" w:styleId="a6">
    <w:name w:val="annotation text"/>
    <w:basedOn w:val="a"/>
    <w:link w:val="a7"/>
    <w:uiPriority w:val="99"/>
    <w:semiHidden/>
    <w:unhideWhenUsed/>
    <w:rsid w:val="0033420D"/>
    <w:pPr>
      <w:spacing w:line="240" w:lineRule="auto"/>
    </w:pPr>
    <w:rPr>
      <w:sz w:val="20"/>
      <w:szCs w:val="20"/>
    </w:rPr>
  </w:style>
  <w:style w:type="character" w:customStyle="1" w:styleId="a7">
    <w:name w:val="Текст на коментар Знак"/>
    <w:basedOn w:val="a0"/>
    <w:link w:val="a6"/>
    <w:uiPriority w:val="99"/>
    <w:semiHidden/>
    <w:rsid w:val="0033420D"/>
    <w:rPr>
      <w:rFonts w:ascii="Times New Roman" w:eastAsia="Times New Roman" w:hAnsi="Times New Roman" w:cs="Times New Roman"/>
      <w:color w:val="000000"/>
      <w:sz w:val="20"/>
      <w:szCs w:val="20"/>
    </w:rPr>
  </w:style>
  <w:style w:type="paragraph" w:styleId="a8">
    <w:name w:val="annotation subject"/>
    <w:basedOn w:val="a6"/>
    <w:next w:val="a6"/>
    <w:link w:val="a9"/>
    <w:uiPriority w:val="99"/>
    <w:semiHidden/>
    <w:unhideWhenUsed/>
    <w:rsid w:val="0033420D"/>
    <w:rPr>
      <w:b/>
      <w:bCs/>
    </w:rPr>
  </w:style>
  <w:style w:type="character" w:customStyle="1" w:styleId="a9">
    <w:name w:val="Предмет на коментар Знак"/>
    <w:basedOn w:val="a7"/>
    <w:link w:val="a8"/>
    <w:uiPriority w:val="99"/>
    <w:semiHidden/>
    <w:rsid w:val="0033420D"/>
    <w:rPr>
      <w:rFonts w:ascii="Times New Roman" w:eastAsia="Times New Roman" w:hAnsi="Times New Roman" w:cs="Times New Roman"/>
      <w:b/>
      <w:bCs/>
      <w:color w:val="000000"/>
      <w:sz w:val="20"/>
      <w:szCs w:val="20"/>
    </w:rPr>
  </w:style>
  <w:style w:type="paragraph" w:customStyle="1" w:styleId="title19">
    <w:name w:val="title19"/>
    <w:basedOn w:val="a"/>
    <w:rsid w:val="00237752"/>
    <w:pPr>
      <w:spacing w:before="100" w:beforeAutospacing="1" w:after="100" w:afterAutospacing="1" w:line="240" w:lineRule="auto"/>
      <w:ind w:left="0" w:right="0" w:firstLine="1155"/>
    </w:pPr>
    <w:rPr>
      <w:i/>
      <w:iCs/>
      <w:color w:val="auto"/>
      <w:szCs w:val="24"/>
    </w:rPr>
  </w:style>
  <w:style w:type="character" w:customStyle="1" w:styleId="historyitemselected1">
    <w:name w:val="historyitemselected1"/>
    <w:basedOn w:val="a0"/>
    <w:rsid w:val="00237752"/>
    <w:rPr>
      <w:b/>
      <w:bCs/>
      <w:color w:val="0086C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11829">
      <w:bodyDiv w:val="1"/>
      <w:marLeft w:val="0"/>
      <w:marRight w:val="0"/>
      <w:marTop w:val="0"/>
      <w:marBottom w:val="0"/>
      <w:divBdr>
        <w:top w:val="none" w:sz="0" w:space="0" w:color="auto"/>
        <w:left w:val="none" w:sz="0" w:space="0" w:color="auto"/>
        <w:bottom w:val="none" w:sz="0" w:space="0" w:color="auto"/>
        <w:right w:val="none" w:sz="0" w:space="0" w:color="auto"/>
      </w:divBdr>
    </w:div>
    <w:div w:id="407769512">
      <w:bodyDiv w:val="1"/>
      <w:marLeft w:val="0"/>
      <w:marRight w:val="0"/>
      <w:marTop w:val="0"/>
      <w:marBottom w:val="0"/>
      <w:divBdr>
        <w:top w:val="none" w:sz="0" w:space="0" w:color="auto"/>
        <w:left w:val="none" w:sz="0" w:space="0" w:color="auto"/>
        <w:bottom w:val="none" w:sz="0" w:space="0" w:color="auto"/>
        <w:right w:val="none" w:sz="0" w:space="0" w:color="auto"/>
      </w:divBdr>
    </w:div>
    <w:div w:id="476916495">
      <w:bodyDiv w:val="1"/>
      <w:marLeft w:val="390"/>
      <w:marRight w:val="390"/>
      <w:marTop w:val="0"/>
      <w:marBottom w:val="0"/>
      <w:divBdr>
        <w:top w:val="none" w:sz="0" w:space="0" w:color="auto"/>
        <w:left w:val="none" w:sz="0" w:space="0" w:color="auto"/>
        <w:bottom w:val="none" w:sz="0" w:space="0" w:color="auto"/>
        <w:right w:val="none" w:sz="0" w:space="0" w:color="auto"/>
      </w:divBdr>
      <w:divsChild>
        <w:div w:id="2004236019">
          <w:marLeft w:val="0"/>
          <w:marRight w:val="0"/>
          <w:marTop w:val="0"/>
          <w:marBottom w:val="120"/>
          <w:divBdr>
            <w:top w:val="none" w:sz="0" w:space="0" w:color="auto"/>
            <w:left w:val="none" w:sz="0" w:space="0" w:color="auto"/>
            <w:bottom w:val="none" w:sz="0" w:space="0" w:color="auto"/>
            <w:right w:val="none" w:sz="0" w:space="0" w:color="auto"/>
          </w:divBdr>
          <w:divsChild>
            <w:div w:id="1953513092">
              <w:marLeft w:val="0"/>
              <w:marRight w:val="0"/>
              <w:marTop w:val="0"/>
              <w:marBottom w:val="0"/>
              <w:divBdr>
                <w:top w:val="none" w:sz="0" w:space="0" w:color="auto"/>
                <w:left w:val="none" w:sz="0" w:space="0" w:color="auto"/>
                <w:bottom w:val="none" w:sz="0" w:space="0" w:color="auto"/>
                <w:right w:val="none" w:sz="0" w:space="0" w:color="auto"/>
              </w:divBdr>
            </w:div>
            <w:div w:id="201853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842531">
      <w:bodyDiv w:val="1"/>
      <w:marLeft w:val="0"/>
      <w:marRight w:val="0"/>
      <w:marTop w:val="0"/>
      <w:marBottom w:val="0"/>
      <w:divBdr>
        <w:top w:val="none" w:sz="0" w:space="0" w:color="auto"/>
        <w:left w:val="none" w:sz="0" w:space="0" w:color="auto"/>
        <w:bottom w:val="none" w:sz="0" w:space="0" w:color="auto"/>
        <w:right w:val="none" w:sz="0" w:space="0" w:color="auto"/>
      </w:divBdr>
      <w:divsChild>
        <w:div w:id="70302021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75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544115">
      <w:bodyDiv w:val="1"/>
      <w:marLeft w:val="390"/>
      <w:marRight w:val="390"/>
      <w:marTop w:val="0"/>
      <w:marBottom w:val="0"/>
      <w:divBdr>
        <w:top w:val="none" w:sz="0" w:space="0" w:color="auto"/>
        <w:left w:val="none" w:sz="0" w:space="0" w:color="auto"/>
        <w:bottom w:val="none" w:sz="0" w:space="0" w:color="auto"/>
        <w:right w:val="none" w:sz="0" w:space="0" w:color="auto"/>
      </w:divBdr>
      <w:divsChild>
        <w:div w:id="1005741961">
          <w:marLeft w:val="0"/>
          <w:marRight w:val="0"/>
          <w:marTop w:val="75"/>
          <w:marBottom w:val="0"/>
          <w:divBdr>
            <w:top w:val="none" w:sz="0" w:space="0" w:color="auto"/>
            <w:left w:val="none" w:sz="0" w:space="0" w:color="auto"/>
            <w:bottom w:val="none" w:sz="0" w:space="0" w:color="auto"/>
            <w:right w:val="none" w:sz="0" w:space="0" w:color="auto"/>
          </w:divBdr>
        </w:div>
      </w:divsChild>
    </w:div>
    <w:div w:id="748887670">
      <w:bodyDiv w:val="1"/>
      <w:marLeft w:val="0"/>
      <w:marRight w:val="0"/>
      <w:marTop w:val="0"/>
      <w:marBottom w:val="0"/>
      <w:divBdr>
        <w:top w:val="none" w:sz="0" w:space="0" w:color="auto"/>
        <w:left w:val="none" w:sz="0" w:space="0" w:color="auto"/>
        <w:bottom w:val="none" w:sz="0" w:space="0" w:color="auto"/>
        <w:right w:val="none" w:sz="0" w:space="0" w:color="auto"/>
      </w:divBdr>
    </w:div>
    <w:div w:id="978846635">
      <w:bodyDiv w:val="1"/>
      <w:marLeft w:val="0"/>
      <w:marRight w:val="0"/>
      <w:marTop w:val="0"/>
      <w:marBottom w:val="0"/>
      <w:divBdr>
        <w:top w:val="none" w:sz="0" w:space="0" w:color="auto"/>
        <w:left w:val="none" w:sz="0" w:space="0" w:color="auto"/>
        <w:bottom w:val="none" w:sz="0" w:space="0" w:color="auto"/>
        <w:right w:val="none" w:sz="0" w:space="0" w:color="auto"/>
      </w:divBdr>
    </w:div>
    <w:div w:id="1217820761">
      <w:bodyDiv w:val="1"/>
      <w:marLeft w:val="0"/>
      <w:marRight w:val="0"/>
      <w:marTop w:val="0"/>
      <w:marBottom w:val="0"/>
      <w:divBdr>
        <w:top w:val="none" w:sz="0" w:space="0" w:color="auto"/>
        <w:left w:val="none" w:sz="0" w:space="0" w:color="auto"/>
        <w:bottom w:val="none" w:sz="0" w:space="0" w:color="auto"/>
        <w:right w:val="none" w:sz="0" w:space="0" w:color="auto"/>
      </w:divBdr>
    </w:div>
    <w:div w:id="1235511042">
      <w:bodyDiv w:val="1"/>
      <w:marLeft w:val="390"/>
      <w:marRight w:val="390"/>
      <w:marTop w:val="0"/>
      <w:marBottom w:val="0"/>
      <w:divBdr>
        <w:top w:val="none" w:sz="0" w:space="0" w:color="auto"/>
        <w:left w:val="none" w:sz="0" w:space="0" w:color="auto"/>
        <w:bottom w:val="none" w:sz="0" w:space="0" w:color="auto"/>
        <w:right w:val="none" w:sz="0" w:space="0" w:color="auto"/>
      </w:divBdr>
      <w:divsChild>
        <w:div w:id="447821246">
          <w:marLeft w:val="0"/>
          <w:marRight w:val="0"/>
          <w:marTop w:val="0"/>
          <w:marBottom w:val="120"/>
          <w:divBdr>
            <w:top w:val="none" w:sz="0" w:space="0" w:color="auto"/>
            <w:left w:val="none" w:sz="0" w:space="0" w:color="auto"/>
            <w:bottom w:val="none" w:sz="0" w:space="0" w:color="auto"/>
            <w:right w:val="none" w:sz="0" w:space="0" w:color="auto"/>
          </w:divBdr>
          <w:divsChild>
            <w:div w:id="1339891984">
              <w:marLeft w:val="0"/>
              <w:marRight w:val="0"/>
              <w:marTop w:val="0"/>
              <w:marBottom w:val="0"/>
              <w:divBdr>
                <w:top w:val="none" w:sz="0" w:space="0" w:color="auto"/>
                <w:left w:val="none" w:sz="0" w:space="0" w:color="auto"/>
                <w:bottom w:val="none" w:sz="0" w:space="0" w:color="auto"/>
                <w:right w:val="none" w:sz="0" w:space="0" w:color="auto"/>
              </w:divBdr>
            </w:div>
            <w:div w:id="163540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6917">
      <w:bodyDiv w:val="1"/>
      <w:marLeft w:val="0"/>
      <w:marRight w:val="0"/>
      <w:marTop w:val="0"/>
      <w:marBottom w:val="0"/>
      <w:divBdr>
        <w:top w:val="none" w:sz="0" w:space="0" w:color="auto"/>
        <w:left w:val="none" w:sz="0" w:space="0" w:color="auto"/>
        <w:bottom w:val="none" w:sz="0" w:space="0" w:color="auto"/>
        <w:right w:val="none" w:sz="0" w:space="0" w:color="auto"/>
      </w:divBdr>
    </w:div>
    <w:div w:id="1545174112">
      <w:bodyDiv w:val="1"/>
      <w:marLeft w:val="390"/>
      <w:marRight w:val="390"/>
      <w:marTop w:val="0"/>
      <w:marBottom w:val="0"/>
      <w:divBdr>
        <w:top w:val="none" w:sz="0" w:space="0" w:color="auto"/>
        <w:left w:val="none" w:sz="0" w:space="0" w:color="auto"/>
        <w:bottom w:val="none" w:sz="0" w:space="0" w:color="auto"/>
        <w:right w:val="none" w:sz="0" w:space="0" w:color="auto"/>
      </w:divBdr>
      <w:divsChild>
        <w:div w:id="905997525">
          <w:marLeft w:val="0"/>
          <w:marRight w:val="0"/>
          <w:marTop w:val="0"/>
          <w:marBottom w:val="120"/>
          <w:divBdr>
            <w:top w:val="none" w:sz="0" w:space="0" w:color="auto"/>
            <w:left w:val="none" w:sz="0" w:space="0" w:color="auto"/>
            <w:bottom w:val="none" w:sz="0" w:space="0" w:color="auto"/>
            <w:right w:val="none" w:sz="0" w:space="0" w:color="auto"/>
          </w:divBdr>
          <w:divsChild>
            <w:div w:id="1227254979">
              <w:marLeft w:val="0"/>
              <w:marRight w:val="0"/>
              <w:marTop w:val="0"/>
              <w:marBottom w:val="0"/>
              <w:divBdr>
                <w:top w:val="none" w:sz="0" w:space="0" w:color="auto"/>
                <w:left w:val="none" w:sz="0" w:space="0" w:color="auto"/>
                <w:bottom w:val="none" w:sz="0" w:space="0" w:color="auto"/>
                <w:right w:val="none" w:sz="0" w:space="0" w:color="auto"/>
              </w:divBdr>
            </w:div>
            <w:div w:id="557932853">
              <w:marLeft w:val="0"/>
              <w:marRight w:val="0"/>
              <w:marTop w:val="0"/>
              <w:marBottom w:val="0"/>
              <w:divBdr>
                <w:top w:val="none" w:sz="0" w:space="0" w:color="auto"/>
                <w:left w:val="none" w:sz="0" w:space="0" w:color="auto"/>
                <w:bottom w:val="none" w:sz="0" w:space="0" w:color="auto"/>
                <w:right w:val="none" w:sz="0" w:space="0" w:color="auto"/>
              </w:divBdr>
            </w:div>
            <w:div w:id="1419406849">
              <w:marLeft w:val="0"/>
              <w:marRight w:val="0"/>
              <w:marTop w:val="0"/>
              <w:marBottom w:val="0"/>
              <w:divBdr>
                <w:top w:val="none" w:sz="0" w:space="0" w:color="auto"/>
                <w:left w:val="none" w:sz="0" w:space="0" w:color="auto"/>
                <w:bottom w:val="none" w:sz="0" w:space="0" w:color="auto"/>
                <w:right w:val="none" w:sz="0" w:space="0" w:color="auto"/>
              </w:divBdr>
            </w:div>
            <w:div w:id="141527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9712">
      <w:bodyDiv w:val="1"/>
      <w:marLeft w:val="0"/>
      <w:marRight w:val="0"/>
      <w:marTop w:val="0"/>
      <w:marBottom w:val="0"/>
      <w:divBdr>
        <w:top w:val="none" w:sz="0" w:space="0" w:color="auto"/>
        <w:left w:val="none" w:sz="0" w:space="0" w:color="auto"/>
        <w:bottom w:val="none" w:sz="0" w:space="0" w:color="auto"/>
        <w:right w:val="none" w:sz="0" w:space="0" w:color="auto"/>
      </w:divBdr>
    </w:div>
    <w:div w:id="2143188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25AD8-BB5D-4EB6-81D8-6B46C0547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2123</TotalTime>
  <Pages>7</Pages>
  <Words>3297</Words>
  <Characters>18799</Characters>
  <Application>Microsoft Office Word</Application>
  <DocSecurity>0</DocSecurity>
  <Lines>156</Lines>
  <Paragraphs>44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dc:creator>
  <cp:keywords/>
  <cp:lastModifiedBy>Магдалена Стоилова</cp:lastModifiedBy>
  <cp:revision>504</cp:revision>
  <cp:lastPrinted>2025-10-02T06:51:00Z</cp:lastPrinted>
  <dcterms:created xsi:type="dcterms:W3CDTF">2025-09-25T13:19:00Z</dcterms:created>
  <dcterms:modified xsi:type="dcterms:W3CDTF">2026-10-06T11:47:00Z</dcterms:modified>
</cp:coreProperties>
</file>