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554FA" w14:textId="77777777" w:rsidR="0020286E" w:rsidRPr="0020286E" w:rsidRDefault="0020286E" w:rsidP="0020286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0286E">
        <w:rPr>
          <w:rFonts w:ascii="Times New Roman" w:hAnsi="Times New Roman" w:cs="Times New Roman"/>
          <w:b/>
          <w:sz w:val="24"/>
          <w:szCs w:val="24"/>
        </w:rPr>
        <w:t>ПРОЕКТ!</w:t>
      </w:r>
    </w:p>
    <w:p w14:paraId="4DB9E66B" w14:textId="77777777" w:rsidR="0020286E" w:rsidRPr="0020286E" w:rsidRDefault="0020286E" w:rsidP="0020286E">
      <w:pPr>
        <w:rPr>
          <w:rFonts w:ascii="Times New Roman" w:hAnsi="Times New Roman" w:cs="Times New Roman"/>
          <w:sz w:val="24"/>
          <w:szCs w:val="24"/>
        </w:rPr>
      </w:pPr>
    </w:p>
    <w:p w14:paraId="2E196779" w14:textId="5A43F670" w:rsidR="0020286E" w:rsidRPr="0020286E" w:rsidRDefault="0020286E" w:rsidP="0020286E">
      <w:pPr>
        <w:ind w:firstLine="577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</w:pPr>
      <w:r w:rsidRPr="002028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Проект към предложение</w:t>
      </w:r>
      <w:r w:rsidRPr="0020286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за приемане на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>Наредба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 xml:space="preserve">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>за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 xml:space="preserve">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>изменение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 xml:space="preserve"> и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>допълнение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 xml:space="preserve">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>на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 xml:space="preserve">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>Наредба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 w:eastAsia="bg-BG"/>
        </w:rPr>
        <w:t xml:space="preserve"> № 5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>за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 xml:space="preserve">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>организация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 xml:space="preserve">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>на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 xml:space="preserve">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>транспортната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 xml:space="preserve">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>дейност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 xml:space="preserve"> в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>община</w:t>
      </w:r>
      <w:proofErr w:type="spellEnd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 xml:space="preserve"> </w:t>
      </w:r>
      <w:proofErr w:type="spellStart"/>
      <w:r w:rsidRPr="0020286E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  <w:t>Поморие</w:t>
      </w:r>
      <w:proofErr w:type="spellEnd"/>
    </w:p>
    <w:p w14:paraId="2FF7C817" w14:textId="77777777" w:rsidR="0020286E" w:rsidRPr="0020286E" w:rsidRDefault="0020286E" w:rsidP="0020286E">
      <w:pPr>
        <w:ind w:firstLine="577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  <w:lang w:val="en-US" w:eastAsia="bg-BG"/>
        </w:rPr>
      </w:pPr>
    </w:p>
    <w:p w14:paraId="2275AFE0" w14:textId="77777777" w:rsidR="0020286E" w:rsidRPr="00375BD6" w:rsidRDefault="0020286E" w:rsidP="00375BD6">
      <w:pPr>
        <w:pStyle w:val="a3"/>
        <w:ind w:firstLine="57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BD6">
        <w:rPr>
          <w:rFonts w:ascii="Times New Roman" w:hAnsi="Times New Roman" w:cs="Times New Roman"/>
          <w:sz w:val="24"/>
          <w:szCs w:val="24"/>
          <w:shd w:val="clear" w:color="auto" w:fill="FFFFFF"/>
        </w:rPr>
        <w:t>§1. Глава втора  „Движение на пътните транспортни средства“, Раздел четири „Движение на велосипеди и пешеходци“ се изменя така:</w:t>
      </w:r>
    </w:p>
    <w:p w14:paraId="17E8D96D" w14:textId="77777777" w:rsidR="0020286E" w:rsidRPr="00375BD6" w:rsidRDefault="0020286E" w:rsidP="00375BD6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AE9F526" w14:textId="77777777" w:rsidR="0020286E" w:rsidRPr="00375BD6" w:rsidRDefault="0020286E" w:rsidP="00375BD6">
      <w:pPr>
        <w:pStyle w:val="a3"/>
        <w:ind w:firstLine="57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BD6">
        <w:rPr>
          <w:rFonts w:ascii="Times New Roman" w:hAnsi="Times New Roman" w:cs="Times New Roman"/>
          <w:sz w:val="24"/>
          <w:szCs w:val="24"/>
          <w:shd w:val="clear" w:color="auto" w:fill="FFFFFF"/>
        </w:rPr>
        <w:t>Глава втора  „Движение на пътните транспортни средства“, Раздел четири „Движение на велосипеди, пешеходци и индивидуални електрически превозни средства“</w:t>
      </w:r>
    </w:p>
    <w:p w14:paraId="5C6EA8BE" w14:textId="77777777" w:rsidR="0020286E" w:rsidRPr="00375BD6" w:rsidRDefault="0020286E" w:rsidP="00375BD6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C4C571E" w14:textId="77777777" w:rsidR="0020286E" w:rsidRPr="00375BD6" w:rsidRDefault="0020286E" w:rsidP="00375BD6">
      <w:pPr>
        <w:pStyle w:val="a3"/>
        <w:ind w:firstLine="57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BD6">
        <w:rPr>
          <w:rFonts w:ascii="Times New Roman" w:hAnsi="Times New Roman" w:cs="Times New Roman"/>
          <w:sz w:val="24"/>
          <w:szCs w:val="24"/>
          <w:shd w:val="clear" w:color="auto" w:fill="FFFFFF"/>
        </w:rPr>
        <w:t>§2 Към Глава втора  „Движение на пътните транспортни средства“, Раздел четири „Движение на велосипеди, пешеходци и индивидуални електрически превозни средства“ се създава нов чл. 20а със следното съдържание:</w:t>
      </w:r>
    </w:p>
    <w:p w14:paraId="37B6E86D" w14:textId="77777777" w:rsidR="0020286E" w:rsidRPr="00375BD6" w:rsidRDefault="0020286E" w:rsidP="00375BD6">
      <w:pPr>
        <w:pStyle w:val="a3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със следното съдържание:</w:t>
      </w:r>
    </w:p>
    <w:p w14:paraId="7EFF5EDB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b/>
          <w:bCs/>
          <w:color w:val="252324"/>
          <w:sz w:val="24"/>
          <w:szCs w:val="24"/>
        </w:rPr>
        <w:t>Чл. 20а. 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>(1) Индивидуални електрически превозни средства (ИЕПС) на територията на община Поморие могат да бъдат управлявани при спазване на изискванията и ограниченията, регламентирани със Закона за движението по пътищата и настоящата Наредба.</w:t>
      </w:r>
    </w:p>
    <w:p w14:paraId="25E6FFC8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(2) Лица под 14-годишна възраст нямат право да управляват ИЕПС.</w:t>
      </w:r>
    </w:p>
    <w:p w14:paraId="29EF57D3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(3) Лица на възраст от 14 до 16 години могат да управляват ИЕПС само по  велосипедната инфраструктура.</w:t>
      </w:r>
    </w:p>
    <w:p w14:paraId="5E090E05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 xml:space="preserve">(4) Лица с навършена 16-годишна възраст могат да управляват ИЕПС само по велосипедната инфраструктура и по уличната </w:t>
      </w:r>
      <w:r w:rsidRPr="00375BD6">
        <w:rPr>
          <w:rFonts w:ascii="Times New Roman" w:hAnsi="Times New Roman" w:cs="Times New Roman"/>
          <w:sz w:val="24"/>
          <w:szCs w:val="24"/>
        </w:rPr>
        <w:t xml:space="preserve">мрежа, </w:t>
      </w:r>
      <w:r w:rsidRPr="00375B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която за всички превозни средства е разрешена 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 xml:space="preserve"> максимално разрешена скорост до 50 км/час.</w:t>
      </w:r>
    </w:p>
    <w:p w14:paraId="1C6BC3E3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  <w:lang w:val="en-US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(5) Всички водачи на ИЕПС до 18-годишна възраст  са длъжни да използват предпазна каска.</w:t>
      </w:r>
    </w:p>
    <w:p w14:paraId="6D46AEC8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(6)</w:t>
      </w:r>
      <w:r w:rsidRPr="00375BD6">
        <w:rPr>
          <w:rFonts w:ascii="Times New Roman" w:hAnsi="Times New Roman" w:cs="Times New Roman"/>
          <w:b/>
          <w:bCs/>
          <w:color w:val="252324"/>
          <w:sz w:val="24"/>
          <w:szCs w:val="24"/>
        </w:rPr>
        <w:t xml:space="preserve"> 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 xml:space="preserve">Максимално допустимата скорост за движение на  ИЕПС на територията на община Поморие е </w:t>
      </w:r>
      <w:r w:rsidRPr="00375BD6">
        <w:rPr>
          <w:rFonts w:ascii="Times New Roman" w:hAnsi="Times New Roman" w:cs="Times New Roman"/>
          <w:color w:val="252324"/>
          <w:sz w:val="24"/>
          <w:szCs w:val="24"/>
          <w:lang w:val="en-US"/>
        </w:rPr>
        <w:t>2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>5 км/час.</w:t>
      </w:r>
    </w:p>
    <w:p w14:paraId="4BAC2E42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(7)</w:t>
      </w:r>
      <w:r w:rsidRPr="00375BD6">
        <w:rPr>
          <w:rFonts w:ascii="Times New Roman" w:hAnsi="Times New Roman" w:cs="Times New Roman"/>
          <w:b/>
          <w:bCs/>
          <w:color w:val="252324"/>
          <w:sz w:val="24"/>
          <w:szCs w:val="24"/>
        </w:rPr>
        <w:t xml:space="preserve"> 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>Всяко ИЕПС трябва да е оборудвано с изправни:</w:t>
      </w:r>
    </w:p>
    <w:p w14:paraId="277780B4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1. спирачки;</w:t>
      </w:r>
    </w:p>
    <w:p w14:paraId="2E91545B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2. механичен или електронен звънец, като не се използва друга звукова сигнализация;</w:t>
      </w:r>
    </w:p>
    <w:p w14:paraId="185DEE2B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3. устройства за излъчване на бяла или жълта добре различима светлина  отпред и за излъчване на червена светлина отзад.</w:t>
      </w:r>
    </w:p>
    <w:p w14:paraId="6686A98E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(8) Водачите на ИЕПС са длъжни:</w:t>
      </w:r>
    </w:p>
    <w:p w14:paraId="5723A6CB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1. да се движат по изградената велосипедна инфраструктура, а при липса на такава – най-близо до дясната граница на платното за движение;</w:t>
      </w:r>
    </w:p>
    <w:p w14:paraId="0DC29D67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 xml:space="preserve">2. в тъмните часове на денонощието и/или при намалена видимост да управляват ИЕПС с включени светлини, както и да ползват </w:t>
      </w:r>
      <w:proofErr w:type="spellStart"/>
      <w:r w:rsidRPr="00375BD6">
        <w:rPr>
          <w:rFonts w:ascii="Times New Roman" w:hAnsi="Times New Roman" w:cs="Times New Roman"/>
          <w:color w:val="252324"/>
          <w:sz w:val="24"/>
          <w:szCs w:val="24"/>
        </w:rPr>
        <w:t>светлоотразителни</w:t>
      </w:r>
      <w:proofErr w:type="spellEnd"/>
      <w:r w:rsidRPr="00375BD6">
        <w:rPr>
          <w:rFonts w:ascii="Times New Roman" w:hAnsi="Times New Roman" w:cs="Times New Roman"/>
          <w:color w:val="252324"/>
          <w:sz w:val="24"/>
          <w:szCs w:val="24"/>
        </w:rPr>
        <w:t xml:space="preserve"> елементи върху видимата част на облеклото, позволяващи да бъдат лесно забелязани;</w:t>
      </w:r>
    </w:p>
    <w:p w14:paraId="7E1D4238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3. да се движат с изправна спирачна система на управляваното ИЕПС;</w:t>
      </w:r>
    </w:p>
    <w:p w14:paraId="43825B53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4. да спазват останалите изисквания за управление на ИЕПС, регламентирани със Закона за движението по пътищата.</w:t>
      </w:r>
    </w:p>
    <w:p w14:paraId="7AF65817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(9) На водачите на ИЕПС се забранява:</w:t>
      </w:r>
    </w:p>
    <w:p w14:paraId="579E5B7F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1. да управляват ИЕПС с концентрация на алкохол в кръвта над 0,5 на хиляда и/или след употреба на наркотични вещества или техни аналози;</w:t>
      </w:r>
    </w:p>
    <w:p w14:paraId="7128FBC3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lastRenderedPageBreak/>
        <w:t>2. да се движат по пътища и улици, на които максимално разрешената скорост за движение за всички превозни средства е над 50 км/ч.</w:t>
      </w:r>
    </w:p>
    <w:p w14:paraId="4C4F65DE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 xml:space="preserve">3. да се движат в зони и улици, обозначени с пътни знаци В9 – „Забранено е </w:t>
      </w:r>
      <w:r w:rsidRPr="00375BD6">
        <w:rPr>
          <w:rFonts w:ascii="Times New Roman" w:hAnsi="Times New Roman" w:cs="Times New Roman"/>
          <w:sz w:val="24"/>
          <w:szCs w:val="24"/>
        </w:rPr>
        <w:t>влизането на велосипеди“,</w:t>
      </w:r>
      <w:r w:rsidRPr="00375B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 Г15 „Задължителен път само за пешеходци“</w:t>
      </w:r>
      <w:r w:rsidRPr="00375BD6">
        <w:rPr>
          <w:rFonts w:ascii="Times New Roman" w:hAnsi="Times New Roman" w:cs="Times New Roman"/>
          <w:sz w:val="24"/>
          <w:szCs w:val="24"/>
        </w:rPr>
        <w:t xml:space="preserve"> 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>и  Г13 – „Пътна лента или платно за движение само на превозни средства от редовните линии“;</w:t>
      </w:r>
    </w:p>
    <w:p w14:paraId="1D03E392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4. да превозват други лица;</w:t>
      </w:r>
    </w:p>
    <w:p w14:paraId="393E1D6C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5</w:t>
      </w:r>
      <w:r w:rsidRPr="00375BD6">
        <w:rPr>
          <w:rFonts w:ascii="Times New Roman" w:hAnsi="Times New Roman" w:cs="Times New Roman"/>
          <w:i/>
          <w:iCs/>
          <w:color w:val="252324"/>
          <w:sz w:val="24"/>
          <w:szCs w:val="24"/>
        </w:rPr>
        <w:t xml:space="preserve">. 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>да се движат успоредно до друго ИЕПС или двуколесно пътно превозно средство;</w:t>
      </w:r>
      <w:r w:rsidRPr="00375BD6">
        <w:rPr>
          <w:rFonts w:ascii="Times New Roman" w:hAnsi="Times New Roman" w:cs="Times New Roman"/>
          <w:i/>
          <w:iCs/>
          <w:color w:val="252324"/>
          <w:sz w:val="24"/>
          <w:szCs w:val="24"/>
        </w:rPr>
        <w:t> </w:t>
      </w:r>
    </w:p>
    <w:p w14:paraId="1EFB99B8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6. да управляват превозното средство, без да държат кормилото с ръка;</w:t>
      </w:r>
    </w:p>
    <w:p w14:paraId="3544E762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7. да се движат в непосредствена близост до друго ППС или да се държат за него;</w:t>
      </w:r>
    </w:p>
    <w:p w14:paraId="2F6D75A4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8. да превозват, теглят или тласкат предмети, които пречат на управлението на превозното средство или създават опасност за другите участници в движението;</w:t>
      </w:r>
    </w:p>
    <w:p w14:paraId="1546E2A8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9</w:t>
      </w:r>
      <w:r w:rsidRPr="00375BD6">
        <w:rPr>
          <w:rFonts w:ascii="Times New Roman" w:hAnsi="Times New Roman" w:cs="Times New Roman"/>
          <w:i/>
          <w:iCs/>
          <w:color w:val="252324"/>
          <w:sz w:val="24"/>
          <w:szCs w:val="24"/>
        </w:rPr>
        <w:t>. 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>да използват мобилен телефон при управлението на ИЕПС.</w:t>
      </w:r>
    </w:p>
    <w:p w14:paraId="5B7204D9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(10) Забранява се движението на ИЕПС по тротоарните площи на всички населени места</w:t>
      </w:r>
      <w:r w:rsidRPr="00375BD6">
        <w:rPr>
          <w:rFonts w:ascii="Times New Roman" w:hAnsi="Times New Roman" w:cs="Times New Roman"/>
          <w:color w:val="252324"/>
          <w:sz w:val="24"/>
          <w:szCs w:val="24"/>
          <w:lang w:val="en-US"/>
        </w:rPr>
        <w:t>,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 xml:space="preserve"> с изключение на маркираните тротоарни велосипедни алеи.</w:t>
      </w:r>
    </w:p>
    <w:p w14:paraId="4030CD0D" w14:textId="03BDFC33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(11) В урбанизираната територия на община Поморие се забранява движението на ИЕПС в паркове, градини, зелени площи, площади, детски и спортни площадки, пешеходни улици и алеи и тротоари.</w:t>
      </w:r>
    </w:p>
    <w:p w14:paraId="2B374BDB" w14:textId="2A80DC49" w:rsidR="0020286E" w:rsidRPr="00375BD6" w:rsidRDefault="0020286E" w:rsidP="00375BD6">
      <w:pPr>
        <w:pStyle w:val="a3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 </w:t>
      </w:r>
      <w:r w:rsidR="00375BD6">
        <w:rPr>
          <w:rFonts w:ascii="Times New Roman" w:hAnsi="Times New Roman" w:cs="Times New Roman"/>
          <w:color w:val="252324"/>
          <w:sz w:val="24"/>
          <w:szCs w:val="24"/>
        </w:rPr>
        <w:tab/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>(12) Паркирането на ИЕПС в паркове, градини, площади, детски и спортни площадки, зелени площи, пешеходни улици и алеи, тротоари, спирки, пътеки за преминаване и пред рампи за достъп на хора с увреждания на територията на община Поморие е забранено, освен на определените за това места.</w:t>
      </w:r>
    </w:p>
    <w:p w14:paraId="0365EC20" w14:textId="77777777" w:rsidR="0020286E" w:rsidRPr="00375BD6" w:rsidRDefault="0020286E" w:rsidP="00375BD6">
      <w:pPr>
        <w:pStyle w:val="a3"/>
        <w:jc w:val="both"/>
        <w:rPr>
          <w:rFonts w:ascii="Times New Roman" w:hAnsi="Times New Roman" w:cs="Times New Roman"/>
          <w:color w:val="252324"/>
          <w:sz w:val="24"/>
          <w:szCs w:val="24"/>
        </w:rPr>
      </w:pPr>
    </w:p>
    <w:p w14:paraId="782039C0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B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§3 Към Глава шеста „Контрол и </w:t>
      </w:r>
      <w:proofErr w:type="spellStart"/>
      <w:r w:rsidRPr="00375BD6">
        <w:rPr>
          <w:rFonts w:ascii="Times New Roman" w:hAnsi="Times New Roman" w:cs="Times New Roman"/>
          <w:sz w:val="24"/>
          <w:szCs w:val="24"/>
          <w:shd w:val="clear" w:color="auto" w:fill="FFFFFF"/>
        </w:rPr>
        <w:t>адмнистративно</w:t>
      </w:r>
      <w:proofErr w:type="spellEnd"/>
      <w:r w:rsidRPr="00375BD6">
        <w:rPr>
          <w:rFonts w:ascii="Times New Roman" w:hAnsi="Times New Roman" w:cs="Times New Roman"/>
          <w:sz w:val="24"/>
          <w:szCs w:val="24"/>
          <w:shd w:val="clear" w:color="auto" w:fill="FFFFFF"/>
        </w:rPr>
        <w:t>-наказателна отговорност“ се създава нов член 54 а, със следното съдържание:</w:t>
      </w:r>
    </w:p>
    <w:p w14:paraId="07546873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b/>
          <w:bCs/>
          <w:color w:val="252324"/>
          <w:sz w:val="24"/>
          <w:szCs w:val="24"/>
        </w:rPr>
        <w:t xml:space="preserve">Чл.54а 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>(1) Актовете за установяване на административни нарушения  по чл. 20а се съставят от длъжностни лица, определени от кмета на общината на осн.</w:t>
      </w:r>
      <w:r w:rsidRPr="00375BD6">
        <w:rPr>
          <w:rFonts w:ascii="Times New Roman" w:hAnsi="Times New Roman" w:cs="Times New Roman"/>
          <w:color w:val="252324"/>
          <w:sz w:val="24"/>
          <w:szCs w:val="24"/>
          <w:lang w:val="en-US"/>
        </w:rPr>
        <w:t xml:space="preserve"> 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>чл.167, ал.2, т.1 от Закона за движението по пътищата.</w:t>
      </w:r>
    </w:p>
    <w:p w14:paraId="4C37B441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(2) За нарушения на чл. 20а, ал. 6 и ал. 11 от тази Наредба на виновните лица се налагат наказания „глоба“ в  размер до 50</w:t>
      </w:r>
      <w:r w:rsidRPr="00375BD6">
        <w:rPr>
          <w:rFonts w:ascii="Times New Roman" w:hAnsi="Times New Roman" w:cs="Times New Roman"/>
          <w:color w:val="252324"/>
          <w:sz w:val="24"/>
          <w:szCs w:val="24"/>
          <w:lang w:val="en-US"/>
        </w:rPr>
        <w:t>.</w:t>
      </w:r>
      <w:r w:rsidRPr="00375BD6">
        <w:rPr>
          <w:rFonts w:ascii="Times New Roman" w:hAnsi="Times New Roman" w:cs="Times New Roman"/>
          <w:color w:val="252324"/>
          <w:sz w:val="24"/>
          <w:szCs w:val="24"/>
        </w:rPr>
        <w:t>00 лв.</w:t>
      </w:r>
    </w:p>
    <w:p w14:paraId="100B0F76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(3) За нарушения на чл. 20а, извън случаите по предходната алинея, се налагат предвидените в Закона за движението по пътищата административни наказания.</w:t>
      </w:r>
    </w:p>
    <w:p w14:paraId="135CE049" w14:textId="77777777" w:rsidR="0020286E" w:rsidRPr="00375BD6" w:rsidRDefault="0020286E" w:rsidP="00375BD6">
      <w:pPr>
        <w:pStyle w:val="a3"/>
        <w:ind w:firstLine="708"/>
        <w:jc w:val="both"/>
        <w:rPr>
          <w:rFonts w:ascii="Times New Roman" w:hAnsi="Times New Roman" w:cs="Times New Roman"/>
          <w:color w:val="252324"/>
          <w:sz w:val="24"/>
          <w:szCs w:val="24"/>
        </w:rPr>
      </w:pPr>
      <w:r w:rsidRPr="00375BD6">
        <w:rPr>
          <w:rFonts w:ascii="Times New Roman" w:hAnsi="Times New Roman" w:cs="Times New Roman"/>
          <w:color w:val="252324"/>
          <w:sz w:val="24"/>
          <w:szCs w:val="24"/>
        </w:rPr>
        <w:t>(4) На основание чл.189, ал.12 от ЗДвП наказателните постановления за нарушения по предходните алинеи се издават от кмета на общината или определено от него длъжностно лице.</w:t>
      </w:r>
    </w:p>
    <w:p w14:paraId="286E1704" w14:textId="77777777" w:rsidR="0020286E" w:rsidRPr="00375BD6" w:rsidRDefault="0020286E" w:rsidP="00375BD6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37D977C" w14:textId="1FA3641A" w:rsidR="00FB2BEC" w:rsidRPr="00375BD6" w:rsidRDefault="00FB2BEC" w:rsidP="00375B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FB2BEC" w:rsidRPr="00375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86E"/>
    <w:rsid w:val="0020286E"/>
    <w:rsid w:val="00297164"/>
    <w:rsid w:val="00375BD6"/>
    <w:rsid w:val="00FB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E69BC"/>
  <w15:chartTrackingRefBased/>
  <w15:docId w15:val="{FC4A5A3F-9ABE-439E-9E25-D8C01264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8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BD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2023-07-14T12:19:00Z</dcterms:created>
  <dcterms:modified xsi:type="dcterms:W3CDTF">2023-07-14T12:34:00Z</dcterms:modified>
</cp:coreProperties>
</file>